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200" w:lineRule="auto" w:line="276"/>
        <w:rPr>
          <w:rFonts w:ascii="Arial" w:eastAsia="Calibri" w:hAnsi="Arial" w:hint="cs"/>
          <w:b/>
          <w:bCs/>
          <w:sz w:val="28"/>
          <w:szCs w:val="28"/>
          <w:rtl/>
        </w:rPr>
      </w:pPr>
      <w:r>
        <w:rPr>
          <w:rFonts w:ascii="Arial" w:eastAsia="Calibri" w:hAnsi="Arial"/>
          <w:b/>
          <w:bCs/>
          <w:sz w:val="28"/>
          <w:szCs w:val="28"/>
          <w:rtl/>
        </w:rPr>
        <w:t>مفهوم النخبة عند الفلاسفة</w:t>
      </w:r>
      <w:r>
        <w:rPr>
          <w:rFonts w:ascii="Arial" w:eastAsia="Calibri" w:hAnsi="Arial" w:hint="cs"/>
          <w:b/>
          <w:bCs/>
          <w:sz w:val="28"/>
          <w:szCs w:val="28"/>
          <w:rtl/>
        </w:rPr>
        <w:t xml:space="preserve"> </w:t>
      </w:r>
    </w:p>
    <w:p>
      <w:pPr>
        <w:pStyle w:val="style0"/>
        <w:spacing w:before="240" w:after="200" w:lineRule="auto" w:line="276"/>
        <w:rPr>
          <w:rFonts w:ascii="Arial" w:eastAsia="Calibri" w:hAnsi="Arial"/>
          <w:b/>
          <w:bCs/>
          <w:sz w:val="28"/>
          <w:szCs w:val="28"/>
          <w:rtl/>
        </w:rPr>
      </w:pPr>
      <w:r>
        <w:rPr>
          <w:rFonts w:ascii="Arial" w:eastAsia="Calibri" w:hAnsi="Arial"/>
          <w:b/>
          <w:bCs/>
          <w:sz w:val="28"/>
          <w:szCs w:val="28"/>
          <w:rtl/>
        </w:rPr>
        <w:t>المــقـــدمــــة</w:t>
      </w:r>
    </w:p>
    <w:p>
      <w:pPr>
        <w:pStyle w:val="style0"/>
        <w:spacing w:before="240" w:after="200" w:lineRule="auto" w:line="276"/>
        <w:jc w:val="both"/>
        <w:rPr>
          <w:rFonts w:ascii="Arial" w:eastAsia="Calibri" w:hAnsi="Arial"/>
          <w:sz w:val="28"/>
          <w:szCs w:val="28"/>
          <w:rtl/>
        </w:rPr>
      </w:pPr>
      <w:r>
        <w:rPr>
          <w:rFonts w:ascii="Arial" w:eastAsia="Calibri" w:hAnsi="Arial" w:hint="cs"/>
          <w:sz w:val="28"/>
          <w:szCs w:val="28"/>
          <w:rtl/>
        </w:rPr>
        <w:t xml:space="preserve">   </w:t>
      </w:r>
      <w:r>
        <w:rPr>
          <w:rFonts w:ascii="Arial" w:eastAsia="Calibri" w:hAnsi="Arial"/>
          <w:sz w:val="28"/>
          <w:szCs w:val="28"/>
          <w:rtl/>
        </w:rPr>
        <w:t>يُعدّ مفهوم النخبة من المفاهيم المركزية في الفكر السياسي والاجتماعي، إذ ارتبط بتحليل طبيعة السلطة وتوزيع القوة داخل المجتمع. وقد تناول الفلاسفة هذا المفهوم من زوايا متعددة، فربطه أفلاطون بفكرة الصفوة الحكيمة القادرة على قيادة الدولة، بينما ركّز مفكرو العصر الحديث على النخبة بوصفها فئة تمتلك النفوذ السياسي أو الاقتصادي أو التنظيمي, ومع تطور الدراسات الاجتماعية، أصبح مفهوم النخبة إطارًا لفهم العلاقة بين الحاكمين والمحكومين، ودور الأقلية المؤثرة في توجيه مسار المجتمع. لذلك يشكل تحليل مفهوم النخبة مدخلًا أساسيًا لفهم بنية السلطة وآليات صنع القرار في مختلف النظم السياسية.</w:t>
      </w:r>
    </w:p>
    <w:p>
      <w:pPr>
        <w:pStyle w:val="style0"/>
        <w:spacing w:before="240" w:after="200" w:lineRule="auto" w:line="276"/>
        <w:jc w:val="both"/>
        <w:rPr>
          <w:rFonts w:ascii="Arial" w:eastAsia="Calibri" w:hAnsi="Arial"/>
          <w:b/>
          <w:bCs/>
          <w:sz w:val="28"/>
          <w:szCs w:val="28"/>
          <w:rtl/>
        </w:rPr>
      </w:pPr>
      <w:r>
        <w:rPr>
          <w:rFonts w:ascii="Arial" w:eastAsia="Calibri" w:hAnsi="Arial"/>
          <w:b/>
          <w:bCs/>
          <w:sz w:val="28"/>
          <w:szCs w:val="28"/>
          <w:rtl/>
        </w:rPr>
        <w:t xml:space="preserve">اولاً : الجذور الفلسفية لمفهوم النخبة </w:t>
      </w:r>
    </w:p>
    <w:p>
      <w:pPr>
        <w:pStyle w:val="style0"/>
        <w:spacing w:before="240" w:after="200" w:lineRule="auto" w:line="276"/>
        <w:jc w:val="both"/>
        <w:rPr>
          <w:rFonts w:ascii="Arial" w:eastAsia="Calibri" w:hAnsi="Arial"/>
          <w:sz w:val="28"/>
          <w:szCs w:val="28"/>
          <w:rtl/>
        </w:rPr>
      </w:pPr>
      <w:r>
        <w:rPr>
          <w:rFonts w:ascii="Arial" w:eastAsia="Calibri" w:hAnsi="Arial" w:hint="cs"/>
          <w:sz w:val="28"/>
          <w:szCs w:val="28"/>
          <w:rtl/>
        </w:rPr>
        <w:t xml:space="preserve">    </w:t>
      </w:r>
      <w:r>
        <w:rPr>
          <w:rFonts w:ascii="Arial" w:eastAsia="Calibri" w:hAnsi="Arial"/>
          <w:sz w:val="28"/>
          <w:szCs w:val="28"/>
          <w:rtl/>
        </w:rPr>
        <w:t xml:space="preserve">اتفق الباحثون والمهتمون بدراسات النخبة على أن أقدم استعمال لكلمة النخبة – وفقًا لقاموس أكسفورد – يعود إلى عام 1023م، حيث كانت تُستخدم للإشارة إلى جماعات اجتماعية مميزة ، غير أن هذا الاستخدام لم ينتشر على نطاق واسع خلال القرن التاسع عشر، بل بدأ يكتسب حضورًا أوضح في ثلاثينيات القرن العشرين في بريطانيا والولايات المتحدة، خاصة بعد الإسهامات البارزة لكل من عالمَي الاجتماع </w:t>
      </w:r>
      <w:r>
        <w:rPr>
          <w:rFonts w:ascii="Arial" w:eastAsia="Calibri" w:hAnsi="Arial"/>
          <w:sz w:val="28"/>
          <w:szCs w:val="28"/>
          <w:rtl/>
        </w:rPr>
        <w:t>فيلفريدو</w:t>
      </w:r>
      <w:r>
        <w:rPr>
          <w:rFonts w:ascii="Arial" w:eastAsia="Calibri" w:hAnsi="Arial"/>
          <w:sz w:val="28"/>
          <w:szCs w:val="28"/>
          <w:rtl/>
        </w:rPr>
        <w:t xml:space="preserve"> باريتو </w:t>
      </w:r>
      <w:r>
        <w:rPr>
          <w:rFonts w:ascii="Arial" w:eastAsia="Calibri" w:hAnsi="Arial"/>
          <w:sz w:val="28"/>
          <w:szCs w:val="28"/>
          <w:rtl/>
        </w:rPr>
        <w:t>وغايتانو</w:t>
      </w:r>
      <w:r>
        <w:rPr>
          <w:rFonts w:ascii="Arial" w:eastAsia="Calibri" w:hAnsi="Arial"/>
          <w:sz w:val="28"/>
          <w:szCs w:val="28"/>
          <w:rtl/>
        </w:rPr>
        <w:t xml:space="preserve"> موسكا, ومنذ ذلك الحين، أصبح مصطلح النخبة  أكثر تداولًا في الأدبيات والنظريات </w:t>
      </w:r>
      <w:r>
        <w:rPr>
          <w:rFonts w:ascii="Arial" w:eastAsia="Calibri" w:hAnsi="Arial"/>
          <w:sz w:val="28"/>
          <w:szCs w:val="28"/>
          <w:rtl/>
        </w:rPr>
        <w:t>السوسيولوجية</w:t>
      </w:r>
      <w:r>
        <w:rPr>
          <w:rFonts w:ascii="Arial" w:eastAsia="Calibri" w:hAnsi="Arial"/>
          <w:sz w:val="28"/>
          <w:szCs w:val="28"/>
          <w:rtl/>
        </w:rPr>
        <w:t xml:space="preserve"> المعنية بدراسة الصفوة ، كما شهد علم الاجتماع السياسي نقاشات وجدالات واسعة بين الباحثين حول تحديد مفهوم دقيق ومحدد لمصطلح النخبة وضبط حدوده النظرية ، تبنّى أفلاطون في كتابه الجمهورية تصورًا محددًا للتصنيف الطبقي، إذ لم يُؤسِّس مفهوم النخبة على معيار الثروة أو النسب، بل على أساس الاستعدادات الفطرية والكفاءات العقلية .</w:t>
      </w:r>
      <w:r>
        <w:rPr>
          <w:rFonts w:ascii="Arial" w:eastAsia="Calibri" w:hAnsi="Arial"/>
          <w:sz w:val="28"/>
          <w:szCs w:val="28"/>
          <w:vertAlign w:val="superscript"/>
          <w:rtl/>
        </w:rPr>
        <w:t>(</w:t>
      </w:r>
      <w:r>
        <w:rPr>
          <w:rFonts w:ascii="Arial" w:eastAsia="Calibri" w:hAnsi="Arial"/>
          <w:sz w:val="28"/>
          <w:szCs w:val="28"/>
          <w:vertAlign w:val="superscript"/>
          <w:rtl/>
        </w:rPr>
        <w:footnoteReference w:id="1"/>
      </w:r>
      <w:r>
        <w:rPr>
          <w:rFonts w:ascii="Arial" w:eastAsia="Calibri" w:hAnsi="Arial"/>
          <w:sz w:val="28"/>
          <w:szCs w:val="28"/>
          <w:vertAlign w:val="superscript"/>
          <w:rtl/>
        </w:rPr>
        <w:t xml:space="preserve">)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1-</w:t>
      </w:r>
      <w:r>
        <w:rPr>
          <w:rFonts w:ascii="Arial" w:eastAsia="Calibri" w:hAnsi="Arial"/>
          <w:sz w:val="28"/>
          <w:szCs w:val="28"/>
          <w:rtl/>
        </w:rPr>
        <w:tab/>
      </w:r>
      <w:r>
        <w:rPr>
          <w:rFonts w:ascii="Arial" w:eastAsia="Calibri" w:hAnsi="Arial"/>
          <w:sz w:val="28"/>
          <w:szCs w:val="28"/>
          <w:rtl/>
        </w:rPr>
        <w:t xml:space="preserve">مفهوم النخبة عند </w:t>
      </w:r>
      <w:r>
        <w:rPr>
          <w:rFonts w:ascii="Arial" w:eastAsia="Calibri" w:hAnsi="Arial"/>
          <w:sz w:val="28"/>
          <w:szCs w:val="28"/>
          <w:rtl/>
        </w:rPr>
        <w:t>فيـلفريدو</w:t>
      </w:r>
      <w:r>
        <w:rPr>
          <w:rFonts w:ascii="Arial" w:eastAsia="Calibri" w:hAnsi="Arial"/>
          <w:sz w:val="28"/>
          <w:szCs w:val="28"/>
          <w:rtl/>
        </w:rPr>
        <w:t xml:space="preserve"> باريتو (1848–1923)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يُعدّ من أبرز علماء الاجتماع الذين أسهموا في بلورة الاتجاهات النظرية المتعلقة بظاهرة النخبة، بوصفها ظاهرة اجتماعية–سياسية ذات تأثير عميق في الحياة الاجتماعية والسياسية داخل المجتمع ، فقد عالج باريتو هذه الظاهرة في إطار نظريته حول التوازن الاجتماعي، حيث تناول قضايا المجتمع أو النسق الاجتماعي، وسعى إلى تفسير مختلف الظواهر الاجتماعية وتحليلها ، كما اعتمد منهجًا نقديًا تحليليًا مقارنًا، ركّز من خلاله على إبراز حالة عدم التماثل داخل البناء الاجتماعي ودورها في تشكّل النخب وتداولها.</w:t>
      </w:r>
      <w:r>
        <w:rPr>
          <w:rFonts w:ascii="Arial" w:eastAsia="Calibri" w:hAnsi="Arial"/>
          <w:sz w:val="28"/>
          <w:szCs w:val="28"/>
          <w:vertAlign w:val="superscript"/>
          <w:rtl/>
        </w:rPr>
        <w:t>(</w:t>
      </w:r>
      <w:r>
        <w:rPr>
          <w:rFonts w:ascii="Arial" w:eastAsia="Calibri" w:hAnsi="Arial"/>
          <w:sz w:val="28"/>
          <w:szCs w:val="28"/>
          <w:vertAlign w:val="superscript"/>
          <w:rtl/>
        </w:rPr>
        <w:footnoteReference w:id="2"/>
      </w:r>
      <w:r>
        <w:rPr>
          <w:rFonts w:ascii="Arial" w:eastAsia="Calibri" w:hAnsi="Arial"/>
          <w:sz w:val="28"/>
          <w:szCs w:val="28"/>
          <w:vertAlign w:val="superscript"/>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يرى باريتو أن المفهوم الأساسي في تفسير تغيّر النخبة يقوم على فكرة التفوّق ، فهو يقصد بالنخبة  تلك الفئة من الأفراد في أي مجتمع ممن يتمتعون بدرجات متفاوتة من الذكاء والخصائص الشخصية والمهارات والقدرات بمختلف أنواعها وانطلاقًا من هذا التصور، يؤكد أن وجود النخبة ظاهرة ملازمة لكل المجتمعات، وأن التمايز بين النخبة والجماهير يعد أمرًا طبيعيًا ، كما أن هذا التمايز بين الأفراد يرتبط بتوزيع الثروة، الذي يسير غالبًا بالتوازي مع توزيع السلطة داخل المجتمع.</w:t>
      </w:r>
      <w:r>
        <w:rPr>
          <w:rFonts w:ascii="Arial" w:eastAsia="Calibri" w:hAnsi="Arial"/>
          <w:sz w:val="28"/>
          <w:szCs w:val="28"/>
          <w:vertAlign w:val="superscript"/>
          <w:rtl/>
        </w:rPr>
        <w:t>(</w:t>
      </w:r>
      <w:r>
        <w:rPr>
          <w:rFonts w:ascii="Arial" w:eastAsia="Calibri" w:hAnsi="Arial"/>
          <w:sz w:val="28"/>
          <w:szCs w:val="28"/>
          <w:vertAlign w:val="superscript"/>
          <w:rtl/>
        </w:rPr>
        <w:footnoteReference w:id="3"/>
      </w:r>
      <w:r>
        <w:rPr>
          <w:rFonts w:ascii="Arial" w:eastAsia="Calibri" w:hAnsi="Arial"/>
          <w:sz w:val="28"/>
          <w:szCs w:val="28"/>
          <w:vertAlign w:val="superscript"/>
          <w:rtl/>
        </w:rPr>
        <w:t>)</w:t>
      </w:r>
      <w:r>
        <w:rPr>
          <w:rFonts w:ascii="Arial" w:eastAsia="Calibri" w:hAnsi="Arial"/>
          <w:sz w:val="28"/>
          <w:szCs w:val="28"/>
          <w:rtl/>
        </w:rPr>
        <w:t xml:space="preserve"> </w:t>
      </w:r>
    </w:p>
    <w:p>
      <w:pPr>
        <w:pStyle w:val="style0"/>
        <w:spacing w:before="240" w:after="200" w:lineRule="auto" w:line="276"/>
        <w:jc w:val="both"/>
        <w:rPr>
          <w:rFonts w:ascii="Arial" w:eastAsia="Calibri" w:hAnsi="Arial"/>
          <w:sz w:val="28"/>
          <w:szCs w:val="28"/>
          <w:rtl/>
        </w:rPr>
      </w:pPr>
      <w:r>
        <w:rPr>
          <w:rFonts w:ascii="Arial" w:eastAsia="Calibri" w:hAnsi="Arial" w:hint="cs"/>
          <w:sz w:val="28"/>
          <w:szCs w:val="28"/>
          <w:rtl/>
        </w:rPr>
        <w:t xml:space="preserve">   </w:t>
      </w:r>
      <w:r>
        <w:rPr>
          <w:rFonts w:ascii="Arial" w:eastAsia="Calibri" w:hAnsi="Arial"/>
          <w:sz w:val="28"/>
          <w:szCs w:val="28"/>
          <w:rtl/>
        </w:rPr>
        <w:t xml:space="preserve">ميَّز باريتو بين نوعين من </w:t>
      </w:r>
      <w:r>
        <w:rPr>
          <w:rFonts w:ascii="Arial" w:eastAsia="Calibri" w:hAnsi="Arial"/>
          <w:sz w:val="28"/>
          <w:szCs w:val="28"/>
          <w:rtl/>
        </w:rPr>
        <w:t>الصفوات</w:t>
      </w:r>
      <w:r>
        <w:rPr>
          <w:rFonts w:ascii="Arial" w:eastAsia="Calibri" w:hAnsi="Arial"/>
          <w:sz w:val="28"/>
          <w:szCs w:val="28"/>
          <w:rtl/>
        </w:rPr>
        <w:t>: الصفوة الحاكمة، وهي التي تمارس السلطة بشكل مباشر أو غير مباشر، والصفوة غير الحاكمة، التي تمتلك الخصائص والسمات نفسها التي تؤهلها للانتماء إلى الصفوة، لكنها لا تتولى الحكم فعليًا ، وتشكل هاتان الفئتان معًا الطبقة العليا في المجتمع ، أما بقية أفراد المجتمع فيطلق عليهم باريتو مصطلح "</w:t>
      </w:r>
      <w:r>
        <w:rPr>
          <w:rFonts w:ascii="Arial" w:eastAsia="Calibri" w:hAnsi="Arial"/>
          <w:sz w:val="28"/>
          <w:szCs w:val="28"/>
          <w:rtl/>
        </w:rPr>
        <w:t>اللاصَفوة</w:t>
      </w:r>
      <w:r>
        <w:rPr>
          <w:rFonts w:ascii="Arial" w:eastAsia="Calibri" w:hAnsi="Arial"/>
          <w:sz w:val="28"/>
          <w:szCs w:val="28"/>
          <w:rtl/>
        </w:rPr>
        <w:t>"، وهم الذين لا يمتلكون تأثيرًا سياسيًا يُذكر في بنية السلطة ، وقد انصب اهتمام باريتو بشكل خاص على التعارض القائم بين من يملكون زمام السلطة، أي الصفوة الحاكمة، وبين بقية فئات المجتمع، وهو تعارض يعكس طبيعة الصراع والتداول المستمر داخل البناء الاجتماعي والسياسي.</w:t>
      </w:r>
      <w:r>
        <w:rPr>
          <w:rFonts w:ascii="Arial" w:eastAsia="Calibri" w:hAnsi="Arial"/>
          <w:sz w:val="28"/>
          <w:szCs w:val="28"/>
          <w:vertAlign w:val="superscript"/>
          <w:rtl/>
        </w:rPr>
        <w:t>(</w:t>
      </w:r>
      <w:r>
        <w:rPr>
          <w:rFonts w:ascii="Arial" w:eastAsia="Calibri" w:hAnsi="Arial"/>
          <w:sz w:val="28"/>
          <w:szCs w:val="28"/>
          <w:vertAlign w:val="superscript"/>
          <w:rtl/>
        </w:rPr>
        <w:footnoteReference w:id="4"/>
      </w:r>
      <w:r>
        <w:rPr>
          <w:rFonts w:ascii="Arial" w:eastAsia="Calibri" w:hAnsi="Arial"/>
          <w:sz w:val="28"/>
          <w:szCs w:val="28"/>
          <w:vertAlign w:val="superscript"/>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يعرف </w:t>
      </w:r>
      <w:r>
        <w:rPr>
          <w:rFonts w:ascii="Arial" w:eastAsia="Calibri" w:hAnsi="Arial"/>
          <w:sz w:val="28"/>
          <w:szCs w:val="28"/>
          <w:rtl/>
        </w:rPr>
        <w:t>فيلفريدو</w:t>
      </w:r>
      <w:r>
        <w:rPr>
          <w:rFonts w:ascii="Arial" w:eastAsia="Calibri" w:hAnsi="Arial"/>
          <w:sz w:val="28"/>
          <w:szCs w:val="28"/>
          <w:rtl/>
        </w:rPr>
        <w:t xml:space="preserve"> باريتو النخبة بأنها تلك الفئة من المجتمع التي تحقق أعلى الدرجات في مجالات نشاطها ووظائفها المختلفة، وترتبط بتميز الأفراد المنتمين إلى ميدان معين من ميادين الحياة الاجتماعية ، وفي موضع آخر يعرّف باريتو النخبة بأنها مجموعة محدودة من الأشخاص الذين يتصفون بالتفوق والكفاءة، ويتولون مواقع القيادة والسلطة في المجتمع ، أما </w:t>
      </w:r>
      <w:r>
        <w:rPr>
          <w:rFonts w:ascii="Arial" w:eastAsia="Calibri" w:hAnsi="Arial"/>
          <w:sz w:val="28"/>
          <w:szCs w:val="28"/>
          <w:rtl/>
        </w:rPr>
        <w:t>غايتانو</w:t>
      </w:r>
      <w:r>
        <w:rPr>
          <w:rFonts w:ascii="Arial" w:eastAsia="Calibri" w:hAnsi="Arial"/>
          <w:sz w:val="28"/>
          <w:szCs w:val="28"/>
          <w:rtl/>
        </w:rPr>
        <w:t xml:space="preserve"> موسكا، الذي يستعمل مصطلح "الطبقة السياسية" ويميزها عن عامة الناس وسائر الجماعات، فيرى أن النخبة هي تلك الأقلية المتميزة التي تُنشئ لنفسها تنظيماً أو بنية سياسية واضحة، تميزها عن بقية فئات المجتمع. </w:t>
      </w:r>
      <w:r>
        <w:rPr>
          <w:rFonts w:ascii="Arial" w:eastAsia="Calibri" w:hAnsi="Arial"/>
          <w:sz w:val="28"/>
          <w:szCs w:val="28"/>
          <w:vertAlign w:val="superscript"/>
          <w:rtl/>
        </w:rPr>
        <w:t>(</w:t>
      </w:r>
      <w:r>
        <w:rPr>
          <w:rFonts w:ascii="Arial" w:eastAsia="Calibri" w:hAnsi="Arial"/>
          <w:sz w:val="28"/>
          <w:szCs w:val="28"/>
          <w:vertAlign w:val="superscript"/>
          <w:rtl/>
        </w:rPr>
        <w:footnoteReference w:id="5"/>
      </w:r>
      <w:r>
        <w:rPr>
          <w:rFonts w:ascii="Arial" w:eastAsia="Calibri" w:hAnsi="Arial"/>
          <w:sz w:val="28"/>
          <w:szCs w:val="28"/>
          <w:vertAlign w:val="superscript"/>
          <w:rtl/>
        </w:rPr>
        <w:t xml:space="preserve">)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يرى باريتو أن النخبة تنبثق من مبدأ التمايز بين الأفراد، أي من عدم المساواة في قدراتهم، ويعتبر هذا التمايز قاعدة ثابتة لفهم تقسيم المجتمع، الذي ينظر إليه على أنه أمر حتمي لا يمكن تجنبه , ويشير باريتو إلى إمكانية التفريق بين فئات المجتمع وفق إمكاناتها ونشاطاتها، اعتمادًا على مؤشرات مختلفة مثل القدرات العقلية والجسدية، والمهارات، والذكاء، مما يمكّن فئة معينة من الأفراد، رغم كونها أقلية، من الوصول إلى مراتب اجتماعية عليا, ويرى ان في كل مكان توجد طبقة عليا حاكمة نخبة تحقق نفسها الاحتفاظ بالسلطة سواء بالقوة او الرضا وهو اختلاف في الوسائل التي تستخدمها , ويعبر عن المشاعر بالرواسب والتي لها اثر في التوازن الاجتماعي وهذه الرواسب جزء من الافعال اللاعقلانية للفرد ,الرواسب غريزة التجمع التكامل تقوي مهارات الذرائعية واللجوء الى الحيل بدل من المقاومة واستخدام القوة , بينما رواسب استمرار المجموع </w:t>
      </w:r>
      <w:r>
        <w:rPr>
          <w:rFonts w:ascii="Arial" w:eastAsia="Calibri" w:hAnsi="Arial"/>
          <w:sz w:val="28"/>
          <w:szCs w:val="28"/>
          <w:rtl/>
        </w:rPr>
        <w:t>تقوم على مشاعر المقاومة واستخدام القوة لدى الافراد وهذه الرواسب تختلف من نخبة الى اخرى .</w:t>
      </w:r>
      <w:r>
        <w:rPr>
          <w:rFonts w:ascii="Arial" w:eastAsia="Calibri" w:hAnsi="Arial"/>
          <w:sz w:val="28"/>
          <w:szCs w:val="28"/>
          <w:vertAlign w:val="superscript"/>
          <w:rtl/>
        </w:rPr>
        <w:t>(</w:t>
      </w:r>
      <w:r>
        <w:rPr>
          <w:rFonts w:ascii="Arial" w:eastAsia="Calibri" w:hAnsi="Arial"/>
          <w:sz w:val="28"/>
          <w:szCs w:val="28"/>
          <w:vertAlign w:val="superscript"/>
          <w:rtl/>
        </w:rPr>
        <w:footnoteReference w:id="6"/>
      </w:r>
      <w:r>
        <w:rPr>
          <w:rFonts w:ascii="Arial" w:eastAsia="Calibri" w:hAnsi="Arial"/>
          <w:sz w:val="28"/>
          <w:szCs w:val="28"/>
          <w:vertAlign w:val="superscript"/>
          <w:rtl/>
        </w:rPr>
        <w:t xml:space="preserve">) </w:t>
      </w:r>
      <w:r>
        <w:rPr>
          <w:rFonts w:ascii="Arial" w:eastAsia="Calibri" w:hAnsi="Arial"/>
          <w:sz w:val="28"/>
          <w:szCs w:val="28"/>
          <w:rtl/>
        </w:rPr>
        <w:t xml:space="preserve">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2-</w:t>
      </w:r>
      <w:r>
        <w:rPr>
          <w:rFonts w:ascii="Arial" w:eastAsia="Calibri" w:hAnsi="Arial"/>
          <w:sz w:val="28"/>
          <w:szCs w:val="28"/>
          <w:rtl/>
        </w:rPr>
        <w:tab/>
      </w:r>
      <w:r>
        <w:rPr>
          <w:rFonts w:ascii="Arial" w:eastAsia="Calibri" w:hAnsi="Arial"/>
          <w:sz w:val="28"/>
          <w:szCs w:val="28"/>
          <w:rtl/>
        </w:rPr>
        <w:t xml:space="preserve">مفهوم النخبة عند </w:t>
      </w:r>
      <w:r>
        <w:rPr>
          <w:rFonts w:ascii="Arial" w:eastAsia="Calibri" w:hAnsi="Arial"/>
          <w:sz w:val="28"/>
          <w:szCs w:val="28"/>
          <w:rtl/>
        </w:rPr>
        <w:t>غايتانو</w:t>
      </w:r>
      <w:r>
        <w:rPr>
          <w:rFonts w:ascii="Arial" w:eastAsia="Calibri" w:hAnsi="Arial"/>
          <w:sz w:val="28"/>
          <w:szCs w:val="28"/>
          <w:rtl/>
        </w:rPr>
        <w:t xml:space="preserve"> موسكا (1858–1941):</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 لم يستخدم موسكا مفهوم النخبة وانما استخدم مفهوم الطبقة الحاكمة </w:t>
      </w:r>
      <w:r>
        <w:rPr>
          <w:rFonts w:ascii="Arial" w:eastAsia="Calibri" w:hAnsi="Arial"/>
          <w:sz w:val="28"/>
          <w:szCs w:val="28"/>
          <w:rtl/>
        </w:rPr>
        <w:t>للاشارة</w:t>
      </w:r>
      <w:r>
        <w:rPr>
          <w:rFonts w:ascii="Arial" w:eastAsia="Calibri" w:hAnsi="Arial"/>
          <w:sz w:val="28"/>
          <w:szCs w:val="28"/>
          <w:rtl/>
        </w:rPr>
        <w:t xml:space="preserve"> اليها , واكد على وجودها في جميع التنظيمات السياسية القديمة والجديدة , و تساءل </w:t>
      </w:r>
      <w:r>
        <w:rPr>
          <w:rFonts w:ascii="Arial" w:eastAsia="Calibri" w:hAnsi="Arial"/>
          <w:sz w:val="28"/>
          <w:szCs w:val="28"/>
          <w:rtl/>
        </w:rPr>
        <w:t>غايتانو</w:t>
      </w:r>
      <w:r>
        <w:rPr>
          <w:rFonts w:ascii="Arial" w:eastAsia="Calibri" w:hAnsi="Arial"/>
          <w:sz w:val="28"/>
          <w:szCs w:val="28"/>
          <w:rtl/>
        </w:rPr>
        <w:t xml:space="preserve"> موسكا عن الأسباب التي تؤدي إلى احتكار السلطة من قبل أقلية محدودة العدد، وهو ما قاده إلى الاعتقاد بأن التاريخ ما هو إلا مسارٌ لهيمنة الأقلية على الأغلبية ، ومن هذا المنطلق، وظّف مفهوم </w:t>
      </w:r>
      <w:r>
        <w:rPr>
          <w:rFonts w:ascii="Arial" w:eastAsia="Calibri" w:hAnsi="Arial"/>
          <w:sz w:val="28"/>
          <w:szCs w:val="28"/>
          <w:vertAlign w:val="superscript"/>
          <w:rtl/>
        </w:rPr>
        <w:t xml:space="preserve"> </w:t>
      </w:r>
      <w:r>
        <w:rPr>
          <w:rFonts w:ascii="Arial" w:eastAsia="Calibri" w:hAnsi="Arial"/>
          <w:sz w:val="28"/>
          <w:szCs w:val="28"/>
          <w:rtl/>
        </w:rPr>
        <w:t>الطبقة السياسية</w:t>
      </w:r>
      <w:r>
        <w:rPr>
          <w:rFonts w:ascii="Arial" w:eastAsia="Calibri" w:hAnsi="Arial"/>
          <w:sz w:val="28"/>
          <w:szCs w:val="28"/>
          <w:vertAlign w:val="superscript"/>
          <w:rtl/>
        </w:rPr>
        <w:t xml:space="preserve"> </w:t>
      </w:r>
      <w:r>
        <w:rPr>
          <w:rFonts w:ascii="Arial" w:eastAsia="Calibri" w:hAnsi="Arial"/>
          <w:sz w:val="28"/>
          <w:szCs w:val="28"/>
          <w:rtl/>
        </w:rPr>
        <w:t xml:space="preserve"> للدلالة على النخبة، إلا أنه جرّد مفهوم الطبقة من مضمونه الاقتصادي الذي ركّزت عليه الماركسية ، فقد انطلق موسكا من فكرة مؤداها أن ممارسة السلطة تتطلب القوة، كما تحتاج إلى سندٍ أيديولوجي يضفي عليها الشرعية، مثل الأيديولوجيا الديمقراطية التي تبرّر وجود أقلية تقود المجتمع ، وهكذا تتشكل الطبقة السياسية أو الطبقة القائدة التي تتحول بدورها إلى النخبة حاكمة وهي القلة المتميزة داخل المجتمع التي تهيمن سياسيا ًعلى البقية وتبني لنفسها بنية سياسية واضحة تميزها عن باقي الجماعات ، أما أبرز الانتقادات الموجّهة إلى موسكا، فتتمثل في عدم تمييزه الواضح بين مستويات السلطة المختلفة، وعدم تفريقه بدقة بين الطبقة المهيمنة والطبقة السياسية، فضلاً عن إغفاله لدور القوى الاجتماعية المتعددة التي يمكن أن تُنتج نخبًا متنوعة ، كما ركّز على صياغة فرضيات تربط بين متغيرات متقابلة مثل: (الأرستقراطية/الديمقراطية)، (المركزية/اللامركزية)، و(الخصوصية/العمومية). </w:t>
      </w:r>
      <w:r>
        <w:rPr>
          <w:rFonts w:ascii="Arial" w:eastAsia="Calibri" w:hAnsi="Arial"/>
          <w:sz w:val="28"/>
          <w:szCs w:val="28"/>
          <w:vertAlign w:val="superscript"/>
          <w:rtl/>
        </w:rPr>
        <w:t>(</w:t>
      </w:r>
      <w:r>
        <w:rPr>
          <w:rFonts w:ascii="Arial" w:eastAsia="Calibri" w:hAnsi="Arial"/>
          <w:sz w:val="28"/>
          <w:szCs w:val="28"/>
          <w:vertAlign w:val="superscript"/>
          <w:rtl/>
        </w:rPr>
        <w:footnoteReference w:id="7"/>
      </w:r>
      <w:r>
        <w:rPr>
          <w:rFonts w:ascii="Arial" w:eastAsia="Calibri" w:hAnsi="Arial"/>
          <w:sz w:val="28"/>
          <w:szCs w:val="28"/>
          <w:vertAlign w:val="superscript"/>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 تمتع الطبقة الحاكمة بخصائص معينة لا يعني أنها تنتمي إلى جنس مختلف عن بقية أفراد المجتمع، حتى وإن وُجد من يرى ذلك , وإذا كانت الصفات التي تؤهلها للسيطرة تنتقل بالوراثة عبر الأجيال، لكان من المفترض أن يكون الأبناء أكثر أهلية للحكم من آبائهم، وبالتالي يستمر حكمهم إلى ما لا نهاية , غير أن الواقع يثبت عكس ذلك، إذ كثيرًا ما أُطيح بالطبقات الحاكمة على يد الطبقات المحكومة ، لا بد أن تستند أهلية الطبقة الحاكمة إلى عناصر أخرى غير الصفات الوراثية , وفي هذا السياق يطرح موسكا فكرة "التنظيم"، بوصفه العامل الحاسم الذي تتميز به الأقلية الحاكمة، والذي يمنحها القدرة على السيطرة وإدارة شؤون المجتمع.</w:t>
      </w:r>
      <w:r>
        <w:rPr>
          <w:rFonts w:ascii="Arial" w:eastAsia="Calibri" w:hAnsi="Arial"/>
          <w:sz w:val="28"/>
          <w:szCs w:val="28"/>
          <w:vertAlign w:val="superscript"/>
          <w:rtl/>
        </w:rPr>
        <w:t>(</w:t>
      </w:r>
      <w:r>
        <w:rPr>
          <w:rFonts w:ascii="Arial" w:eastAsia="Calibri" w:hAnsi="Arial"/>
          <w:sz w:val="28"/>
          <w:szCs w:val="28"/>
          <w:vertAlign w:val="superscript"/>
          <w:rtl/>
        </w:rPr>
        <w:footnoteReference w:id="8"/>
      </w:r>
      <w:r>
        <w:rPr>
          <w:rFonts w:ascii="Arial" w:eastAsia="Calibri" w:hAnsi="Arial"/>
          <w:sz w:val="28"/>
          <w:szCs w:val="28"/>
          <w:vertAlign w:val="superscript"/>
          <w:rtl/>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rPr>
        <w:t xml:space="preserve">لقد ركّز العالِمان الإيطاليان موسكا وباريتو في تعريفهما للنخبة على أنها: الأقلية المنظمة نسبياً التي تحكم الأكثرية غير المنظمة، وتسيطر عليها بفضل قدراتها المتفوقة ورصيدها الثقافي ، كما يريان أن النخبة هي جماعة تتمتع بالقوة الاقتصادية والسياسية والامتياز والمكانة الاجتماعية، سواء أكانت هذه المكانة مكتسبة أم موروثة، وقد تكون أيضاً جماعات وظيفية أو مهنية تحظى بمكانة عالية في المجتمع ، أما رؤية كمال المنوفي للنخبة، فتتمثل في أنها: مجموعة من الأفراد </w:t>
      </w:r>
      <w:r>
        <w:rPr>
          <w:rFonts w:ascii="Arial" w:eastAsia="Calibri" w:hAnsi="Arial"/>
          <w:sz w:val="28"/>
          <w:szCs w:val="28"/>
          <w:rtl/>
        </w:rPr>
        <w:t>الذين يمتلكون مصادر وأدوات القوة السياسية في المجتمع، بحيث يستطيعون التحكم في رسم السياسة العامة وصنع القرارات الرئيسية فيه .</w:t>
      </w:r>
      <w:r>
        <w:rPr>
          <w:rFonts w:ascii="Arial" w:eastAsia="Calibri" w:hAnsi="Arial"/>
          <w:sz w:val="28"/>
          <w:szCs w:val="28"/>
          <w:vertAlign w:val="superscript"/>
          <w:rtl/>
        </w:rPr>
        <w:t>(</w:t>
      </w:r>
      <w:r>
        <w:rPr>
          <w:rFonts w:ascii="Arial" w:eastAsia="Calibri" w:hAnsi="Arial"/>
          <w:sz w:val="28"/>
          <w:szCs w:val="28"/>
          <w:vertAlign w:val="superscript"/>
          <w:rtl/>
        </w:rPr>
        <w:footnoteReference w:id="9"/>
      </w:r>
      <w:r>
        <w:rPr>
          <w:rFonts w:ascii="Arial" w:eastAsia="Calibri" w:hAnsi="Arial"/>
          <w:sz w:val="28"/>
          <w:szCs w:val="28"/>
          <w:vertAlign w:val="superscript"/>
          <w:rtl/>
        </w:rPr>
        <w:t>)</w:t>
      </w:r>
      <w:r>
        <w:rPr>
          <w:rFonts w:ascii="Arial" w:eastAsia="Calibri" w:hAnsi="Arial"/>
          <w:sz w:val="28"/>
          <w:szCs w:val="28"/>
          <w:rtl/>
        </w:rPr>
        <w:t xml:space="preserve"> </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rPr>
        <w:t>3-</w:t>
      </w:r>
      <w:r>
        <w:rPr>
          <w:rFonts w:ascii="Arial" w:eastAsia="Calibri" w:hAnsi="Arial"/>
          <w:sz w:val="28"/>
          <w:szCs w:val="28"/>
          <w:rtl/>
        </w:rPr>
        <w:tab/>
      </w:r>
      <w:r>
        <w:rPr>
          <w:rFonts w:ascii="Arial" w:eastAsia="Calibri" w:hAnsi="Arial"/>
          <w:sz w:val="28"/>
          <w:szCs w:val="28"/>
          <w:rtl/>
        </w:rPr>
        <w:t>مفهوم النخبة عند رايت ميلز</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rPr>
        <w:t xml:space="preserve">يُعدّ رايت ميلز من المفكرين الذين ساروا على النهج الكلاسيكي في دراسة  للمجتمع  الامريكي وطرح مفهوم النخبة القوة بدل من النخبة او الطبقة الحاكمة  ,وقد كان ميلز متأثرًا </w:t>
      </w:r>
      <w:r>
        <w:rPr>
          <w:rFonts w:ascii="Arial" w:eastAsia="Calibri" w:hAnsi="Arial"/>
          <w:sz w:val="28"/>
          <w:szCs w:val="28"/>
          <w:rtl/>
        </w:rPr>
        <w:t>بموسكا</w:t>
      </w:r>
      <w:r>
        <w:rPr>
          <w:rFonts w:ascii="Arial" w:eastAsia="Calibri" w:hAnsi="Arial"/>
          <w:sz w:val="28"/>
          <w:szCs w:val="28"/>
          <w:rtl/>
        </w:rPr>
        <w:t xml:space="preserve">، مع اختلافه عنه في نقاط جوهرية ،  فقد نظر ميلز إلى النخبة بوصفها ظاهرة أكثر تعقيدًا وتنوعًا، وتناولها أحيانًا كما لو كانت طبقة اجتماعية، مما أدى إلى نوع من التداخل بين مفهومي الطبقة الاجتماعية والنخبة، إذ يمكن الحديث عن نخب داخل طبقات مختلفة كطبقة العمال أو الطبقة الريفية ، ويرتبط مفهوم النخبة عند ميلز ارتباطًا وثيقًا بمفهوم القوة ، فهو يحدد أفرادها بأنهم أولئك الذين يتحكمون في مصادر القوة داخل المجتمع، سواء كانت عسكرية أو اقتصادية أو سياسية ، كما يربط ميلز النخبة بعملية صنع القرار، مشيرًا إلى وجود ترابط وتداخل بين أعضاء "صفوة القوة" رغم اختلاف الخلفيات التي يستندون إليها في نفوذهم . </w:t>
      </w:r>
      <w:r>
        <w:rPr>
          <w:rFonts w:ascii="Arial" w:eastAsia="Calibri" w:hAnsi="Arial"/>
          <w:sz w:val="28"/>
          <w:szCs w:val="28"/>
          <w:vertAlign w:val="superscript"/>
          <w:rtl/>
        </w:rPr>
        <w:t>(</w:t>
      </w:r>
      <w:r>
        <w:rPr>
          <w:rFonts w:ascii="Arial" w:eastAsia="Calibri" w:hAnsi="Arial"/>
          <w:sz w:val="28"/>
          <w:szCs w:val="28"/>
          <w:vertAlign w:val="superscript"/>
          <w:rtl/>
        </w:rPr>
        <w:footnoteReference w:id="10"/>
      </w:r>
      <w:r>
        <w:rPr>
          <w:rFonts w:ascii="Arial" w:eastAsia="Calibri" w:hAnsi="Arial"/>
          <w:sz w:val="28"/>
          <w:szCs w:val="28"/>
          <w:vertAlign w:val="superscript"/>
          <w:rtl/>
          <w:lang w:bidi="ar-IQ"/>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المفكر رايت ميلز فيرتبط مفهوم النخبة لديه ارتباطًا وثيقًا بمفهوم القوة، إذ يعرّف أفراد النخبة بأنهم أولئك الذين يمتلكون القدرة على التحكم بمصادر القوة داخل المجتمع، سواء أكانت قوة عسكرية أم سياسية ، ويرى أن النخبة تتحدد أساسًا من خلال دورها في عملية صنع القرار ، كما أشار ميلز إلى وجود ترابط وتداخل بين أفراد نخبة القوة، بغضّ النظر عن الخلفية التي يستندون إليها في امتلاكهم للقوة، سواء كانت عسكرية أو سياسية أو اقتصادية , ويتمحور تعريفه حول مجموعة من القضايا الأساسية، منطلقًا من مسلّمة مفادها أن المجتمع الحديث قد تحوّل إلى مجتمع تهيمن عليه جماعات صغيرة تمتلك النفوذ والتأثير، وتمسك بزمام القرارات المصيرية ، ويرى ميلز كذلك أن نخبة القوة تسعى إلى احتواء الجماهير وتهدئتها، خاصة في الأوضاع التي تتطلب الحفاظ على الاستقرار ومنع الاضطرابات، بما يضمن استمرار سيطرتها ونفوذها داخل المجتمع.</w:t>
      </w:r>
      <w:r>
        <w:rPr>
          <w:rFonts w:ascii="Arial" w:eastAsia="Calibri" w:hAnsi="Arial"/>
          <w:sz w:val="28"/>
          <w:szCs w:val="28"/>
          <w:vertAlign w:val="superscript"/>
          <w:rtl/>
        </w:rPr>
        <w:t>(</w:t>
      </w:r>
      <w:r>
        <w:rPr>
          <w:rFonts w:ascii="Arial" w:eastAsia="Calibri" w:hAnsi="Arial"/>
          <w:sz w:val="28"/>
          <w:szCs w:val="28"/>
          <w:vertAlign w:val="superscript"/>
          <w:rtl/>
        </w:rPr>
        <w:footnoteReference w:id="11"/>
      </w:r>
      <w:r>
        <w:rPr>
          <w:rFonts w:ascii="Arial" w:eastAsia="Calibri" w:hAnsi="Arial"/>
          <w:sz w:val="28"/>
          <w:szCs w:val="28"/>
          <w:vertAlign w:val="superscript"/>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4-</w:t>
      </w:r>
      <w:r>
        <w:rPr>
          <w:rFonts w:ascii="Arial" w:eastAsia="Calibri" w:hAnsi="Arial"/>
          <w:sz w:val="28"/>
          <w:szCs w:val="28"/>
          <w:rtl/>
        </w:rPr>
        <w:tab/>
      </w:r>
      <w:r>
        <w:rPr>
          <w:rFonts w:ascii="Arial" w:eastAsia="Calibri" w:hAnsi="Arial"/>
          <w:sz w:val="28"/>
          <w:szCs w:val="28"/>
          <w:rtl/>
        </w:rPr>
        <w:t xml:space="preserve">روبرت </w:t>
      </w:r>
      <w:r>
        <w:rPr>
          <w:rFonts w:ascii="Arial" w:eastAsia="Calibri" w:hAnsi="Arial"/>
          <w:sz w:val="28"/>
          <w:szCs w:val="28"/>
          <w:rtl/>
        </w:rPr>
        <w:t>ميتشلز</w:t>
      </w:r>
      <w:r>
        <w:rPr>
          <w:rFonts w:ascii="Arial" w:eastAsia="Calibri" w:hAnsi="Arial"/>
          <w:sz w:val="28"/>
          <w:szCs w:val="28"/>
          <w:rtl/>
        </w:rPr>
        <w:t xml:space="preserve">  (1876–1936)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تناول فكرة النخبة وعلاقتها بالجماهير في كتابه الأحزاب السياسية, وفي هذا المؤلف عارض </w:t>
      </w:r>
      <w:r>
        <w:rPr>
          <w:rFonts w:ascii="Arial" w:eastAsia="Calibri" w:hAnsi="Arial"/>
          <w:sz w:val="28"/>
          <w:szCs w:val="28"/>
          <w:rtl/>
        </w:rPr>
        <w:t>ميتشلز</w:t>
      </w:r>
      <w:r>
        <w:rPr>
          <w:rFonts w:ascii="Arial" w:eastAsia="Calibri" w:hAnsi="Arial"/>
          <w:sz w:val="28"/>
          <w:szCs w:val="28"/>
          <w:rtl/>
        </w:rPr>
        <w:t xml:space="preserve"> التفسير الماركسي للتاريخ، ودافع عن فكرة التعددية، معتبراً أن مسار الأحداث تحدده قوى متعددة ومتباينة في طبيعتها، وليس عاملاً واحداً فقط ، ويرى </w:t>
      </w:r>
      <w:r>
        <w:rPr>
          <w:rFonts w:ascii="Arial" w:eastAsia="Calibri" w:hAnsi="Arial"/>
          <w:sz w:val="28"/>
          <w:szCs w:val="28"/>
          <w:rtl/>
        </w:rPr>
        <w:t>ميتشلز</w:t>
      </w:r>
      <w:r>
        <w:rPr>
          <w:rFonts w:ascii="Arial" w:eastAsia="Calibri" w:hAnsi="Arial"/>
          <w:sz w:val="28"/>
          <w:szCs w:val="28"/>
          <w:rtl/>
        </w:rPr>
        <w:t xml:space="preserve"> أن الحركة العمالية والأحزاب الاشتراكية والديمقراطية، رغم قيامها على مبادئ تمثيل الجماهير، فإنها تتحول مع مرور الوقت إلى منظمات ضخمة تضم ملايين الأعضاء، وتفرز داخلها قيادات تتحكم في تسييرها, ومن خلال سيطرة هذه القيادات على أجهزة التنظيم، تتشكل نخبة جديدة داخل الأحزاب، </w:t>
      </w:r>
      <w:r>
        <w:rPr>
          <w:rFonts w:ascii="Arial" w:eastAsia="Calibri" w:hAnsi="Arial"/>
          <w:sz w:val="28"/>
          <w:szCs w:val="28"/>
          <w:rtl/>
        </w:rPr>
        <w:t xml:space="preserve">تنافس النخب القائمة في المجتمع ، كما بيّن </w:t>
      </w:r>
      <w:r>
        <w:rPr>
          <w:rFonts w:ascii="Arial" w:eastAsia="Calibri" w:hAnsi="Arial"/>
          <w:sz w:val="28"/>
          <w:szCs w:val="28"/>
          <w:rtl/>
        </w:rPr>
        <w:t>ميتشلز</w:t>
      </w:r>
      <w:r>
        <w:rPr>
          <w:rFonts w:ascii="Arial" w:eastAsia="Calibri" w:hAnsi="Arial"/>
          <w:sz w:val="28"/>
          <w:szCs w:val="28"/>
          <w:rtl/>
        </w:rPr>
        <w:t xml:space="preserve"> أن كل تنظيم اجتماعي يحتاج بالضرورة إلى صفوة تديره، وقد استند في تحليله إلى دراسة الحزب الاشتراكي الديمقراطي الألماني، وهو حزب يمثل الطبقة العاملة وكان ملتزماً بالمبادئ الديمقراطية , وخلص إلى ما سماه بـ قانون الأوليغارشية (حكم الأقلية)، مؤكداً أن ظهورها داخل المنظمات يرجع إلى ثلاثة أسباب رئيسية، هي: </w:t>
      </w:r>
      <w:r>
        <w:rPr>
          <w:rFonts w:ascii="Arial" w:eastAsia="Calibri" w:hAnsi="Arial"/>
          <w:sz w:val="28"/>
          <w:szCs w:val="28"/>
          <w:vertAlign w:val="superscript"/>
          <w:rtl/>
        </w:rPr>
        <w:t>(</w:t>
      </w:r>
      <w:r>
        <w:rPr>
          <w:rFonts w:ascii="Arial" w:eastAsia="Calibri" w:hAnsi="Arial"/>
          <w:sz w:val="28"/>
          <w:szCs w:val="28"/>
          <w:vertAlign w:val="superscript"/>
          <w:rtl/>
        </w:rPr>
        <w:footnoteReference w:id="12"/>
      </w:r>
      <w:r>
        <w:rPr>
          <w:rFonts w:ascii="Arial" w:eastAsia="Calibri" w:hAnsi="Arial"/>
          <w:sz w:val="28"/>
          <w:szCs w:val="28"/>
          <w:vertAlign w:val="superscript"/>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1- خصائص التنظيم ذاته.</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2- سمات القادة.</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3- سمات الجماهير.</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 يرى أن الناس لا يستطيعون حكم أنفسهم بصورة مباشرة، وأن التحكم في الجماهير الكبيرة أسهل من ضبط عدد قليل من الأفراد؛ لأن سلوك الحشود غالبًا ما يتسم بالعاطفة والاندفاع ، ويؤكد أن النخبة الحاكمة أو ما يسميه </w:t>
      </w:r>
      <w:r>
        <w:rPr>
          <w:rFonts w:ascii="Arial" w:eastAsia="Calibri" w:hAnsi="Arial"/>
          <w:sz w:val="28"/>
          <w:szCs w:val="28"/>
          <w:rtl/>
        </w:rPr>
        <w:t>بـ"الأوليغارشية</w:t>
      </w:r>
      <w:r>
        <w:rPr>
          <w:rFonts w:ascii="Arial" w:eastAsia="Calibri" w:hAnsi="Arial"/>
          <w:sz w:val="28"/>
          <w:szCs w:val="28"/>
          <w:rtl/>
        </w:rPr>
        <w:t>" تنشأ بالضرورة داخل أي تنظيم، إذ إن ممارسة السلطة تقتضي تركيزها في أيدي قلة محدودة , فكل بناء تنظيمي، في نظره، يحتاج إلى قيادة أو مجموعة صغيرة قادرة على اتخاذ القرارات وتوجيه الآخرين ، ومفادها أن كل تنظيم، مهما كان ديمقراطيًا في أهدافه، لذلك ذهب إلى القول إن وجود أي تنظيم يعني بالضرورة ظهور الأوليغارشية داخله ، كما أوضح أن نشوء الأقليات الحاكمة واستمرارها لا يرتبط بنمط الإنتاج أو بدرجة الصراع الطبقي في المجتمع، بل هو نتيجة حتمية لطبيعة التنظيم ذاته , ومن ثم يرى أن الصراع من أجل الديمقراطية ليس سوى تنافس بين نخب مختلفة على السيطرة على السلطة.</w:t>
      </w:r>
      <w:r>
        <w:rPr>
          <w:rFonts w:ascii="Arial" w:eastAsia="Calibri" w:hAnsi="Arial"/>
          <w:sz w:val="28"/>
          <w:szCs w:val="28"/>
          <w:vertAlign w:val="superscript"/>
          <w:rtl/>
        </w:rPr>
        <w:t>(</w:t>
      </w:r>
      <w:r>
        <w:rPr>
          <w:rFonts w:ascii="Arial" w:eastAsia="Calibri" w:hAnsi="Arial"/>
          <w:sz w:val="28"/>
          <w:szCs w:val="28"/>
          <w:vertAlign w:val="superscript"/>
          <w:rtl/>
        </w:rPr>
        <w:footnoteReference w:id="13"/>
      </w:r>
      <w:r>
        <w:rPr>
          <w:rFonts w:ascii="Arial" w:eastAsia="Calibri" w:hAnsi="Arial"/>
          <w:sz w:val="28"/>
          <w:szCs w:val="28"/>
          <w:vertAlign w:val="superscript"/>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مفهوم النخبة عند </w:t>
      </w:r>
      <w:r>
        <w:rPr>
          <w:rFonts w:ascii="Arial" w:eastAsia="Calibri" w:hAnsi="Arial"/>
          <w:sz w:val="28"/>
          <w:szCs w:val="28"/>
          <w:rtl/>
        </w:rPr>
        <w:t>فيلفريدو</w:t>
      </w:r>
      <w:r>
        <w:rPr>
          <w:rFonts w:ascii="Arial" w:eastAsia="Calibri" w:hAnsi="Arial"/>
          <w:sz w:val="28"/>
          <w:szCs w:val="28"/>
          <w:rtl/>
        </w:rPr>
        <w:t xml:space="preserve"> باريتو بأنها ذلك العدد القليل من الأفراد الذين يحققون أعلى درجات النجاح والكفاءة في مختلف مجالات النشاط الاجتماعي، ويصلون إلى قمة الهرم الاجتماعي أو المهني, ويسمّي باريتو هذه الفئة بـ الصفوة الحاكمة، إذ يرى أنها تنبثق من داخل المجتمع بحكم التفاوت الطبيعي بين الأفراد , ويرى موسكا النخبة حاكمة وهي القلة المتميزة داخل المجتمع التي تهيمن سياسيا ًعلى البقية وتبني لنفسها بنية سياسية واضحة تميزها عن باقي الجماعات , أما رايت ميلز فينظر إلى مفهوم النخبة من زاوية بنيوية تنظيمية، إذ يعرّفها بأنها الفئة التي تحتل المواقع القيادية العليا داخل النظم والمؤسسات السائدة في المجتمع، كالمؤسسات السياسية والاقتصادية والعسكرية، وبالتالي فهي تمارس نفوذها من خلال هذه المواقع الرسمية , ويرى روبرت </w:t>
      </w:r>
      <w:r>
        <w:rPr>
          <w:rFonts w:ascii="Arial" w:eastAsia="Calibri" w:hAnsi="Arial"/>
          <w:sz w:val="28"/>
          <w:szCs w:val="28"/>
          <w:rtl/>
        </w:rPr>
        <w:t>ميشيلز</w:t>
      </w:r>
      <w:r>
        <w:rPr>
          <w:rFonts w:ascii="Arial" w:eastAsia="Calibri" w:hAnsi="Arial"/>
          <w:sz w:val="28"/>
          <w:szCs w:val="28"/>
          <w:rtl/>
        </w:rPr>
        <w:t xml:space="preserve"> أن طبيعة المجتمع الحديث القائم على التنظيمات الكبيرة والمعقدة تؤدي حتمًا إلى سيطرة الأقلية على الأغلبية، سواء كان النظام اشتراكيًا أم رأسماليًا, فبحسب قانونه المعروف بـ "القانون الحديدي </w:t>
      </w:r>
      <w:r>
        <w:rPr>
          <w:rFonts w:ascii="Arial" w:eastAsia="Calibri" w:hAnsi="Arial"/>
          <w:sz w:val="28"/>
          <w:szCs w:val="28"/>
          <w:rtl/>
        </w:rPr>
        <w:t>للأوليغارشية</w:t>
      </w:r>
      <w:r>
        <w:rPr>
          <w:rFonts w:ascii="Arial" w:eastAsia="Calibri" w:hAnsi="Arial"/>
          <w:sz w:val="28"/>
          <w:szCs w:val="28"/>
          <w:rtl/>
        </w:rPr>
        <w:t>"، تنتهي كل التنظيمات إلى تركّز السلطة بيد نخبة محدودة تتحكم في القرارات.</w:t>
      </w:r>
      <w:r>
        <w:rPr>
          <w:rFonts w:ascii="Arial" w:eastAsia="Calibri" w:hAnsi="Arial"/>
          <w:sz w:val="28"/>
          <w:szCs w:val="28"/>
          <w:vertAlign w:val="superscript"/>
          <w:rtl/>
        </w:rPr>
        <w:t>(</w:t>
      </w:r>
      <w:r>
        <w:rPr>
          <w:rFonts w:ascii="Arial" w:eastAsia="Calibri" w:hAnsi="Arial"/>
          <w:sz w:val="28"/>
          <w:szCs w:val="28"/>
          <w:vertAlign w:val="superscript"/>
          <w:rtl/>
        </w:rPr>
        <w:footnoteReference w:id="14"/>
      </w:r>
      <w:r>
        <w:rPr>
          <w:rFonts w:ascii="Arial" w:eastAsia="Calibri" w:hAnsi="Arial"/>
          <w:sz w:val="28"/>
          <w:szCs w:val="28"/>
          <w:vertAlign w:val="superscript"/>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يتفق كلٌّ من </w:t>
      </w:r>
      <w:r>
        <w:rPr>
          <w:rFonts w:ascii="Arial" w:eastAsia="Calibri" w:hAnsi="Arial"/>
          <w:sz w:val="28"/>
          <w:szCs w:val="28"/>
          <w:rtl/>
        </w:rPr>
        <w:t>غايتانو</w:t>
      </w:r>
      <w:r>
        <w:rPr>
          <w:rFonts w:ascii="Arial" w:eastAsia="Calibri" w:hAnsi="Arial"/>
          <w:sz w:val="28"/>
          <w:szCs w:val="28"/>
          <w:rtl/>
        </w:rPr>
        <w:t xml:space="preserve"> موسكا </w:t>
      </w:r>
      <w:r>
        <w:rPr>
          <w:rFonts w:ascii="Arial" w:eastAsia="Calibri" w:hAnsi="Arial"/>
          <w:sz w:val="28"/>
          <w:szCs w:val="28"/>
          <w:rtl/>
        </w:rPr>
        <w:t>وفيلفريدو</w:t>
      </w:r>
      <w:r>
        <w:rPr>
          <w:rFonts w:ascii="Arial" w:eastAsia="Calibri" w:hAnsi="Arial"/>
          <w:sz w:val="28"/>
          <w:szCs w:val="28"/>
          <w:rtl/>
        </w:rPr>
        <w:t xml:space="preserve"> باريتو وروبرت </w:t>
      </w:r>
      <w:r>
        <w:rPr>
          <w:rFonts w:ascii="Arial" w:eastAsia="Calibri" w:hAnsi="Arial"/>
          <w:sz w:val="28"/>
          <w:szCs w:val="28"/>
          <w:rtl/>
        </w:rPr>
        <w:t>ميشيلز</w:t>
      </w:r>
      <w:r>
        <w:rPr>
          <w:rFonts w:ascii="Arial" w:eastAsia="Calibri" w:hAnsi="Arial"/>
          <w:sz w:val="28"/>
          <w:szCs w:val="28"/>
          <w:rtl/>
        </w:rPr>
        <w:t xml:space="preserve"> وتشارلز رايت ميلز على أن السلطة الفعلية في المجتمع تمارسها أقلية لا الأغلبية ، فموسكا يفسر سيطرة النخبة بقوة تنظيمها وتماسكها السياسي، بينما يربط باريتو نفوذها بتفاوت القدرات بين الأفراد وبفكرة تداول النخب ، أما </w:t>
      </w:r>
      <w:r>
        <w:rPr>
          <w:rFonts w:ascii="Arial" w:eastAsia="Calibri" w:hAnsi="Arial"/>
          <w:sz w:val="28"/>
          <w:szCs w:val="28"/>
          <w:rtl/>
        </w:rPr>
        <w:t>ميشيلز</w:t>
      </w:r>
      <w:r>
        <w:rPr>
          <w:rFonts w:ascii="Arial" w:eastAsia="Calibri" w:hAnsi="Arial"/>
          <w:sz w:val="28"/>
          <w:szCs w:val="28"/>
          <w:rtl/>
        </w:rPr>
        <w:t xml:space="preserve"> فيرى أن حكم الأقلية نتيجة حتمية لطبيعة التنظيم وضرورات القيادة، في حين يذهب ميلز إلى أن النخبة تتجسد في تحالف القيادات السياسية والعسكرية والاقتصادية في قمة الهرم الاجتماعي.</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وعليه، فهم يتفقون على حتمية حكم الأقلية، ويختلفون في تفسير مصدر قوتها وأساس سيطرتها وآلية ممارستها للحكم.</w:t>
      </w:r>
    </w:p>
    <w:p>
      <w:pPr>
        <w:pStyle w:val="style0"/>
        <w:spacing w:before="240" w:after="200" w:lineRule="auto" w:line="276"/>
        <w:jc w:val="both"/>
        <w:rPr>
          <w:rFonts w:ascii="Arial" w:eastAsia="Calibri" w:hAnsi="Arial" w:hint="cs"/>
          <w:sz w:val="28"/>
          <w:szCs w:val="28"/>
          <w:rtl/>
        </w:rPr>
      </w:pPr>
    </w:p>
    <w:p>
      <w:pPr>
        <w:pStyle w:val="style0"/>
        <w:spacing w:before="240" w:after="200" w:lineRule="auto" w:line="276"/>
        <w:jc w:val="both"/>
        <w:rPr>
          <w:rFonts w:ascii="Arial" w:eastAsia="Calibri" w:hAnsi="Arial"/>
          <w:sz w:val="28"/>
          <w:szCs w:val="28"/>
          <w:rtl/>
        </w:rPr>
      </w:pP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النظريات المفسِّرة للنخبة</w:t>
      </w:r>
      <w:r>
        <w:rPr>
          <w:rFonts w:ascii="Arial" w:eastAsia="Calibri" w:hAnsi="Arial" w:hint="cs"/>
          <w:b/>
          <w:bCs/>
          <w:sz w:val="28"/>
          <w:szCs w:val="28"/>
          <w:rtl/>
          <w:lang w:bidi="ar-IQ"/>
        </w:rPr>
        <w:t xml:space="preserve"> </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أولاً: النظريات الكلاسيكية للنخبة</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 xml:space="preserve">١. نظرية </w:t>
      </w:r>
      <w:r>
        <w:rPr>
          <w:rFonts w:ascii="Arial" w:eastAsia="Calibri" w:hAnsi="Arial"/>
          <w:b/>
          <w:bCs/>
          <w:sz w:val="28"/>
          <w:szCs w:val="28"/>
          <w:rtl/>
          <w:lang w:bidi="ar-IQ"/>
        </w:rPr>
        <w:t>فيلفريدو</w:t>
      </w:r>
      <w:r>
        <w:rPr>
          <w:rFonts w:ascii="Arial" w:eastAsia="Calibri" w:hAnsi="Arial"/>
          <w:b/>
          <w:bCs/>
          <w:sz w:val="28"/>
          <w:szCs w:val="28"/>
          <w:rtl/>
          <w:lang w:bidi="ar-IQ"/>
        </w:rPr>
        <w:t xml:space="preserve"> باريتو — دورة النخب</w:t>
      </w:r>
      <w:r>
        <w:rPr>
          <w:rFonts w:ascii="Arial" w:eastAsia="Calibri" w:hAnsi="Arial" w:hint="cs"/>
          <w:b/>
          <w:bCs/>
          <w:sz w:val="28"/>
          <w:szCs w:val="28"/>
          <w:rtl/>
          <w:lang w:bidi="ar-IQ"/>
        </w:rPr>
        <w:t xml:space="preserve">: </w:t>
      </w:r>
      <w:r>
        <w:rPr>
          <w:rFonts w:ascii="Arial" w:eastAsia="Calibri" w:hAnsi="Arial"/>
          <w:sz w:val="28"/>
          <w:szCs w:val="28"/>
          <w:rtl/>
          <w:lang w:bidi="ar-IQ"/>
        </w:rPr>
        <w:t xml:space="preserve">يُعدّ الاجتماعي الإيطالي </w:t>
      </w:r>
      <w:r>
        <w:rPr>
          <w:rFonts w:ascii="Arial" w:eastAsia="Calibri" w:hAnsi="Arial"/>
          <w:sz w:val="28"/>
          <w:szCs w:val="28"/>
          <w:rtl/>
          <w:lang w:bidi="ar-IQ"/>
        </w:rPr>
        <w:t>فيلفريدو</w:t>
      </w:r>
      <w:r>
        <w:rPr>
          <w:rFonts w:ascii="Arial" w:eastAsia="Calibri" w:hAnsi="Arial"/>
          <w:sz w:val="28"/>
          <w:szCs w:val="28"/>
          <w:rtl/>
          <w:lang w:bidi="ar-IQ"/>
        </w:rPr>
        <w:t xml:space="preserve"> باريتو (1848-1923) أحد الآباء المؤسسين لنظرية النخبة في شكلها الحديث انطلق باريتو من قناعة راسخة بأن التفاوت في قدرات البشر حقيقة بيولوجية واجتماعية لا مناص منها، وأن كل مجتمع ينقسم حتماً إلى أقلية حاكمة وأغلبية محكومة بصرف النظر عن الأيديولوجية السائدة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15"/>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الإسهام الأبرز لباريتو هو مفهوم “دورة النخب” (</w:t>
      </w:r>
      <w:r>
        <w:rPr>
          <w:rFonts w:ascii="Arial" w:eastAsia="Calibri" w:hAnsi="Arial"/>
          <w:sz w:val="28"/>
          <w:szCs w:val="28"/>
        </w:rPr>
        <w:t>Circulation of Elites</w:t>
      </w:r>
      <w:r>
        <w:rPr>
          <w:rFonts w:ascii="Arial" w:eastAsia="Calibri" w:hAnsi="Arial"/>
          <w:sz w:val="28"/>
          <w:szCs w:val="28"/>
          <w:rtl/>
          <w:lang w:bidi="ar-IQ"/>
        </w:rPr>
        <w:t xml:space="preserve">)، الذي يرى أن التاريخ ليس إلا سلسلة من صعود نخب وانحلال نخب أخرى. فالنخب الحاكمة تميل بطبيعتها إلى الانغلاق والترهل بمرور الوقت، فيتراكم في قاع المجتمع عناصر كفؤة </w:t>
      </w:r>
      <w:r>
        <w:rPr>
          <w:rFonts w:ascii="Arial" w:eastAsia="Calibri" w:hAnsi="Arial"/>
          <w:sz w:val="28"/>
          <w:szCs w:val="28"/>
          <w:rtl/>
          <w:lang w:bidi="ar-IQ"/>
        </w:rPr>
        <w:t>مُقصاة</w:t>
      </w:r>
      <w:r>
        <w:rPr>
          <w:rFonts w:ascii="Arial" w:eastAsia="Calibri" w:hAnsi="Arial"/>
          <w:sz w:val="28"/>
          <w:szCs w:val="28"/>
          <w:rtl/>
          <w:lang w:bidi="ar-IQ"/>
        </w:rPr>
        <w:t xml:space="preserve"> من دوائر السلطة، وحين يبلغ هذا التوتر ذروته تنتزع النخبة الصاعدة موقعها من النخبة المتقادمة إما بالتدريج أو بالثورة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16"/>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 xml:space="preserve">قسّم باريتو النخب إلى صنفين نفسيين </w:t>
      </w:r>
      <w:r>
        <w:rPr>
          <w:rFonts w:ascii="Arial" w:eastAsia="Calibri" w:hAnsi="Arial"/>
          <w:sz w:val="28"/>
          <w:szCs w:val="28"/>
          <w:rtl/>
          <w:lang w:bidi="ar-IQ"/>
        </w:rPr>
        <w:t>استلهمهما</w:t>
      </w:r>
      <w:r>
        <w:rPr>
          <w:rFonts w:ascii="Arial" w:eastAsia="Calibri" w:hAnsi="Arial"/>
          <w:sz w:val="28"/>
          <w:szCs w:val="28"/>
          <w:rtl/>
          <w:lang w:bidi="ar-IQ"/>
        </w:rPr>
        <w:t xml:space="preserve"> من </w:t>
      </w:r>
      <w:r>
        <w:rPr>
          <w:rFonts w:ascii="Arial" w:eastAsia="Calibri" w:hAnsi="Arial"/>
          <w:sz w:val="28"/>
          <w:szCs w:val="28"/>
          <w:rtl/>
          <w:lang w:bidi="ar-IQ"/>
        </w:rPr>
        <w:t>ماكيافيللي</w:t>
      </w:r>
      <w:r>
        <w:rPr>
          <w:rFonts w:ascii="Arial" w:eastAsia="Calibri" w:hAnsi="Arial"/>
          <w:sz w:val="28"/>
          <w:szCs w:val="28"/>
          <w:rtl/>
          <w:lang w:bidi="ar-IQ"/>
        </w:rPr>
        <w:t>: الثعالب التي تحكم بالحيلة والإقناع والمرونة، والأسود التي تحكم بالقوة والإكراه والإيمان بالمبادئ، والمجتمعات الصحية في نظره تلك التي تحقق توازناً بين الصنفين</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17"/>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 xml:space="preserve">٢. نظرية </w:t>
      </w:r>
      <w:r>
        <w:rPr>
          <w:rFonts w:ascii="Arial" w:eastAsia="Calibri" w:hAnsi="Arial"/>
          <w:b/>
          <w:bCs/>
          <w:sz w:val="28"/>
          <w:szCs w:val="28"/>
          <w:rtl/>
          <w:lang w:bidi="ar-IQ"/>
        </w:rPr>
        <w:t>غاييتانو</w:t>
      </w:r>
      <w:r>
        <w:rPr>
          <w:rFonts w:ascii="Arial" w:eastAsia="Calibri" w:hAnsi="Arial"/>
          <w:b/>
          <w:bCs/>
          <w:sz w:val="28"/>
          <w:szCs w:val="28"/>
          <w:rtl/>
          <w:lang w:bidi="ar-IQ"/>
        </w:rPr>
        <w:t xml:space="preserve"> موسكا — الطبقة السياسية</w:t>
      </w:r>
      <w:r>
        <w:rPr>
          <w:rFonts w:ascii="Arial" w:eastAsia="Calibri" w:hAnsi="Arial" w:hint="cs"/>
          <w:b/>
          <w:bCs/>
          <w:sz w:val="28"/>
          <w:szCs w:val="28"/>
          <w:rtl/>
          <w:lang w:bidi="ar-IQ"/>
        </w:rPr>
        <w:t xml:space="preserve">: </w:t>
      </w:r>
      <w:r>
        <w:rPr>
          <w:rFonts w:ascii="Arial" w:eastAsia="Calibri" w:hAnsi="Arial"/>
          <w:sz w:val="28"/>
          <w:szCs w:val="28"/>
          <w:rtl/>
          <w:lang w:bidi="ar-IQ"/>
        </w:rPr>
        <w:t xml:space="preserve">طوّر المفكر الإيطالي </w:t>
      </w:r>
      <w:r>
        <w:rPr>
          <w:rFonts w:ascii="Arial" w:eastAsia="Calibri" w:hAnsi="Arial"/>
          <w:sz w:val="28"/>
          <w:szCs w:val="28"/>
          <w:rtl/>
          <w:lang w:bidi="ar-IQ"/>
        </w:rPr>
        <w:t>غاييتانو</w:t>
      </w:r>
      <w:r>
        <w:rPr>
          <w:rFonts w:ascii="Arial" w:eastAsia="Calibri" w:hAnsi="Arial"/>
          <w:sz w:val="28"/>
          <w:szCs w:val="28"/>
          <w:rtl/>
          <w:lang w:bidi="ar-IQ"/>
        </w:rPr>
        <w:t xml:space="preserve"> موسكا (1858-1941) مقاربة مشابهة لكنها أكثر اهتماماً بالبُعد التنظيمي والمؤسسي الفكرة المحورية عنده أن </w:t>
      </w:r>
      <w:r>
        <w:rPr>
          <w:rFonts w:ascii="Arial" w:eastAsia="Calibri" w:hAnsi="Arial"/>
          <w:sz w:val="28"/>
          <w:szCs w:val="28"/>
          <w:rtl/>
          <w:lang w:bidi="ar-IQ"/>
        </w:rPr>
        <w:t>السلطة دائماً في يد أقلية منظمة تواجه أغلبية غير منظمة، والتنظيم هو سر الهيمنة لا العدد ولا القوة المادية المجردة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18"/>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يُميّز موسكا بين مستويين من السلطة: الطبقة السياسية (الحاكمة فعلياً) والصفوة الحاكمة (التي تتولى الوظائف التنفيذية العليا). ويرى أن كل طبقة سياسية تُشرعن سلطتها عبر ما يُسميه “الصيغة السياسية” وهي منظومة القيم والأساطير والمبررات التي تُقنع الأغلبية بحق الأقلية في الحكم، سواء أكانت هذه الصيغة دينية أم قومية أم ليبرالية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19"/>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 xml:space="preserve">٣. نظرية روبرت </w:t>
      </w:r>
      <w:r>
        <w:rPr>
          <w:rFonts w:ascii="Arial" w:eastAsia="Calibri" w:hAnsi="Arial"/>
          <w:b/>
          <w:bCs/>
          <w:sz w:val="28"/>
          <w:szCs w:val="28"/>
          <w:rtl/>
          <w:lang w:bidi="ar-IQ"/>
        </w:rPr>
        <w:t>ميشيلز</w:t>
      </w:r>
      <w:r>
        <w:rPr>
          <w:rFonts w:ascii="Arial" w:eastAsia="Calibri" w:hAnsi="Arial"/>
          <w:b/>
          <w:bCs/>
          <w:sz w:val="28"/>
          <w:szCs w:val="28"/>
          <w:rtl/>
          <w:lang w:bidi="ar-IQ"/>
        </w:rPr>
        <w:t xml:space="preserve"> — القانون الحديدي </w:t>
      </w:r>
      <w:r>
        <w:rPr>
          <w:rFonts w:ascii="Arial" w:eastAsia="Calibri" w:hAnsi="Arial"/>
          <w:b/>
          <w:bCs/>
          <w:sz w:val="28"/>
          <w:szCs w:val="28"/>
          <w:rtl/>
          <w:lang w:bidi="ar-IQ"/>
        </w:rPr>
        <w:t>للأوليغارشية</w:t>
      </w:r>
      <w:r>
        <w:rPr>
          <w:rFonts w:ascii="Arial" w:eastAsia="Calibri" w:hAnsi="Arial" w:hint="cs"/>
          <w:b/>
          <w:bCs/>
          <w:sz w:val="28"/>
          <w:szCs w:val="28"/>
          <w:rtl/>
          <w:lang w:bidi="ar-IQ"/>
        </w:rPr>
        <w:t xml:space="preserve">: </w:t>
      </w:r>
      <w:r>
        <w:rPr>
          <w:rFonts w:ascii="Arial" w:eastAsia="Calibri" w:hAnsi="Arial"/>
          <w:sz w:val="28"/>
          <w:szCs w:val="28"/>
          <w:rtl/>
          <w:lang w:bidi="ar-IQ"/>
        </w:rPr>
        <w:t xml:space="preserve">جاء روبرت </w:t>
      </w:r>
      <w:r>
        <w:rPr>
          <w:rFonts w:ascii="Arial" w:eastAsia="Calibri" w:hAnsi="Arial"/>
          <w:sz w:val="28"/>
          <w:szCs w:val="28"/>
          <w:rtl/>
          <w:lang w:bidi="ar-IQ"/>
        </w:rPr>
        <w:t>ميشيلز</w:t>
      </w:r>
      <w:r>
        <w:rPr>
          <w:rFonts w:ascii="Arial" w:eastAsia="Calibri" w:hAnsi="Arial"/>
          <w:sz w:val="28"/>
          <w:szCs w:val="28"/>
          <w:rtl/>
          <w:lang w:bidi="ar-IQ"/>
        </w:rPr>
        <w:t xml:space="preserve"> (1876-1936) بنقلة نوعية في نظرية النخبة من خلال دراسته التجريبية للأحزاب الديمقراطية الأوروبية وفي مقدمتها الحزب الاشتراكي الديمقراطي الألماني. خلص </w:t>
      </w:r>
      <w:r>
        <w:rPr>
          <w:rFonts w:ascii="Arial" w:eastAsia="Calibri" w:hAnsi="Arial"/>
          <w:sz w:val="28"/>
          <w:szCs w:val="28"/>
          <w:rtl/>
          <w:lang w:bidi="ar-IQ"/>
        </w:rPr>
        <w:t>ميشيلز</w:t>
      </w:r>
      <w:r>
        <w:rPr>
          <w:rFonts w:ascii="Arial" w:eastAsia="Calibri" w:hAnsi="Arial"/>
          <w:sz w:val="28"/>
          <w:szCs w:val="28"/>
          <w:rtl/>
          <w:lang w:bidi="ar-IQ"/>
        </w:rPr>
        <w:t xml:space="preserve"> إلى صياغته الشهيرة المعروفة بـ**“القانون الحديدي </w:t>
      </w:r>
      <w:r>
        <w:rPr>
          <w:rFonts w:ascii="Arial" w:eastAsia="Calibri" w:hAnsi="Arial"/>
          <w:sz w:val="28"/>
          <w:szCs w:val="28"/>
          <w:rtl/>
          <w:lang w:bidi="ar-IQ"/>
        </w:rPr>
        <w:t>للأوليغارشية</w:t>
      </w:r>
      <w:r>
        <w:rPr>
          <w:rFonts w:ascii="Arial" w:eastAsia="Calibri" w:hAnsi="Arial"/>
          <w:sz w:val="28"/>
          <w:szCs w:val="28"/>
          <w:rtl/>
          <w:lang w:bidi="ar-IQ"/>
        </w:rPr>
        <w:t>”**: كل منظمة مهما بلغت في نظامها الداخلي من ديمقراطية تتحول حتماً مع الزمن إلى حكم أقلية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0"/>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 xml:space="preserve">الآلية التي يصفها </w:t>
      </w:r>
      <w:r>
        <w:rPr>
          <w:rFonts w:ascii="Arial" w:eastAsia="Calibri" w:hAnsi="Arial"/>
          <w:sz w:val="28"/>
          <w:szCs w:val="28"/>
          <w:rtl/>
          <w:lang w:bidi="ar-IQ"/>
        </w:rPr>
        <w:t>ميشيلز</w:t>
      </w:r>
      <w:r>
        <w:rPr>
          <w:rFonts w:ascii="Arial" w:eastAsia="Calibri" w:hAnsi="Arial"/>
          <w:sz w:val="28"/>
          <w:szCs w:val="28"/>
          <w:rtl/>
          <w:lang w:bidi="ar-IQ"/>
        </w:rPr>
        <w:t xml:space="preserve"> دقيقة وإجرائية: حين تنمو المنظمة وتتعقد مهامها تحتاج إلى قيادة متخصصة، وهذه القيادة تتمتع بامتيازات المعلومة والخبرة وشبكات العلاقات، فتتكرّس </w:t>
      </w:r>
      <w:r>
        <w:rPr>
          <w:rFonts w:ascii="Arial" w:eastAsia="Calibri" w:hAnsi="Arial"/>
          <w:sz w:val="28"/>
          <w:szCs w:val="28"/>
          <w:rtl/>
          <w:lang w:bidi="ar-IQ"/>
        </w:rPr>
        <w:t>كأوليغارشية</w:t>
      </w:r>
      <w:r>
        <w:rPr>
          <w:rFonts w:ascii="Arial" w:eastAsia="Calibri" w:hAnsi="Arial"/>
          <w:sz w:val="28"/>
          <w:szCs w:val="28"/>
          <w:rtl/>
          <w:lang w:bidi="ar-IQ"/>
        </w:rPr>
        <w:t xml:space="preserve"> متجذرة تُحافظ على نفسها بالتعيين وتقييد المشاركة ولو مع احتفاظها بالشكل الديمقراطي الخارجي. والمفارقة المرة في نظر </w:t>
      </w:r>
      <w:r>
        <w:rPr>
          <w:rFonts w:ascii="Arial" w:eastAsia="Calibri" w:hAnsi="Arial"/>
          <w:sz w:val="28"/>
          <w:szCs w:val="28"/>
          <w:rtl/>
          <w:lang w:bidi="ar-IQ"/>
        </w:rPr>
        <w:t>ميشيلز</w:t>
      </w:r>
      <w:r>
        <w:rPr>
          <w:rFonts w:ascii="Arial" w:eastAsia="Calibri" w:hAnsi="Arial"/>
          <w:sz w:val="28"/>
          <w:szCs w:val="28"/>
          <w:rtl/>
          <w:lang w:bidi="ar-IQ"/>
        </w:rPr>
        <w:t xml:space="preserve"> أن هذا القانون ينطبق حتى على أشد الحركات التزاماً بالمساواة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1"/>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ثانياً: النظريات البنيوية الحديثة</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٤. نظرية رايت ميلز — النخبة الحاكمة (</w:t>
      </w:r>
      <w:r>
        <w:rPr>
          <w:rFonts w:ascii="Arial" w:eastAsia="Calibri" w:hAnsi="Arial"/>
          <w:sz w:val="28"/>
          <w:szCs w:val="28"/>
        </w:rPr>
        <w:t>Power Elite</w:t>
      </w:r>
      <w:r>
        <w:rPr>
          <w:rFonts w:ascii="Arial" w:eastAsia="Calibri" w:hAnsi="Arial"/>
          <w:sz w:val="28"/>
          <w:szCs w:val="28"/>
          <w:rtl/>
          <w:lang w:bidi="ar-IQ"/>
        </w:rPr>
        <w:t>)</w:t>
      </w:r>
      <w:r>
        <w:rPr>
          <w:rFonts w:ascii="Arial" w:eastAsia="Calibri" w:hAnsi="Arial" w:hint="cs"/>
          <w:sz w:val="28"/>
          <w:szCs w:val="28"/>
          <w:rtl/>
          <w:lang w:bidi="ar-IQ"/>
        </w:rPr>
        <w:t xml:space="preserve">: </w:t>
      </w:r>
      <w:r>
        <w:rPr>
          <w:rFonts w:ascii="Arial" w:eastAsia="Calibri" w:hAnsi="Arial"/>
          <w:sz w:val="28"/>
          <w:szCs w:val="28"/>
          <w:rtl/>
          <w:lang w:bidi="ar-IQ"/>
        </w:rPr>
        <w:t>في كتابه الصادر عام 1956 “النخبة الحاكمة (</w:t>
      </w:r>
      <w:r>
        <w:rPr>
          <w:rFonts w:ascii="Arial" w:eastAsia="Calibri" w:hAnsi="Arial"/>
          <w:sz w:val="28"/>
          <w:szCs w:val="28"/>
        </w:rPr>
        <w:t>The Power Elite</w:t>
      </w:r>
      <w:r>
        <w:rPr>
          <w:rFonts w:ascii="Arial" w:eastAsia="Calibri" w:hAnsi="Arial"/>
          <w:sz w:val="28"/>
          <w:szCs w:val="28"/>
          <w:rtl/>
          <w:lang w:bidi="ar-IQ"/>
        </w:rPr>
        <w:t>)” قدّم عالم الاجتماع الأمريكي سي. رايت ميلز التحليل الأكثر تأثيراً في القرن العشرين لبنية السلطة في المجتمعات الرأسمالية الحديثة رصد ميلز في المجتمع الأمريكي تركّزاً للسلطة في يد ثلاث مؤسسات كبرى متشابكة: المؤسسة العسكرية وقيادة الشركات الكبرى والنخبة السياسية في واشنطن</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2"/>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hint="cs"/>
          <w:sz w:val="28"/>
          <w:szCs w:val="28"/>
          <w:rtl/>
          <w:lang w:bidi="ar-IQ"/>
        </w:rPr>
      </w:pPr>
      <w:r>
        <w:rPr>
          <w:rFonts w:ascii="Arial" w:eastAsia="Calibri" w:hAnsi="Arial"/>
          <w:sz w:val="28"/>
          <w:szCs w:val="28"/>
          <w:rtl/>
          <w:lang w:bidi="ar-IQ"/>
        </w:rPr>
        <w:t xml:space="preserve">ما جعل نظرية ميلز مختلفة عن سابقيها هو التأكيد على التقاطع المؤسسي: فأعضاء هذه النخبة يتنقلون بين المؤسسات الثلاث، ويتشاركون خلفيات اجتماعية متماثلة (المدارس النخبوية والجامعات المرموقة والأندية الخاصة)، ويتبادلون المواقع فيما بينهم بصورة منهجية وقد أطلق </w:t>
      </w:r>
      <w:r>
        <w:rPr>
          <w:rFonts w:ascii="Arial" w:eastAsia="Calibri" w:hAnsi="Arial"/>
          <w:sz w:val="28"/>
          <w:szCs w:val="28"/>
          <w:rtl/>
          <w:lang w:bidi="ar-IQ"/>
        </w:rPr>
        <w:t>على هذه الظاهرة “الباب الدوّار” (</w:t>
      </w:r>
      <w:r>
        <w:rPr>
          <w:rFonts w:ascii="Arial" w:eastAsia="Calibri" w:hAnsi="Arial"/>
          <w:sz w:val="28"/>
          <w:szCs w:val="28"/>
        </w:rPr>
        <w:t>Revolving Door</w:t>
      </w:r>
      <w:r>
        <w:rPr>
          <w:rFonts w:ascii="Arial" w:eastAsia="Calibri" w:hAnsi="Arial"/>
          <w:sz w:val="28"/>
          <w:szCs w:val="28"/>
          <w:rtl/>
          <w:lang w:bidi="ar-IQ"/>
        </w:rPr>
        <w:t>) الذي يربط وول ستريت بالبنتاغون والبيت الأبيض في دوامة متواصلة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3"/>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 xml:space="preserve">يُميّز ميلز بين ثلاث طبقات: النخبة الحاكمة في القمة وتمتلك القرار الاستراتيجي، والطبقة الوسطى السياسية كالكونغرس والمصالح المتنافسة، والعامة في القاع </w:t>
      </w:r>
      <w:r>
        <w:rPr>
          <w:rFonts w:ascii="Arial" w:eastAsia="Calibri" w:hAnsi="Arial"/>
          <w:sz w:val="28"/>
          <w:szCs w:val="28"/>
          <w:rtl/>
          <w:lang w:bidi="ar-IQ"/>
        </w:rPr>
        <w:t>محروميين</w:t>
      </w:r>
      <w:r>
        <w:rPr>
          <w:rFonts w:ascii="Arial" w:eastAsia="Calibri" w:hAnsi="Arial"/>
          <w:sz w:val="28"/>
          <w:szCs w:val="28"/>
          <w:rtl/>
          <w:lang w:bidi="ar-IQ"/>
        </w:rPr>
        <w:t xml:space="preserve"> من أي تأثير فعلي في القرارات الكبرى</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4"/>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 xml:space="preserve">٥. نظرية </w:t>
      </w:r>
      <w:r>
        <w:rPr>
          <w:rFonts w:ascii="Arial" w:eastAsia="Calibri" w:hAnsi="Arial"/>
          <w:sz w:val="28"/>
          <w:szCs w:val="28"/>
          <w:rtl/>
          <w:lang w:bidi="ar-IQ"/>
        </w:rPr>
        <w:t>ثيودا</w:t>
      </w:r>
      <w:r>
        <w:rPr>
          <w:rFonts w:ascii="Arial" w:eastAsia="Calibri" w:hAnsi="Arial"/>
          <w:sz w:val="28"/>
          <w:szCs w:val="28"/>
          <w:rtl/>
          <w:lang w:bidi="ar-IQ"/>
        </w:rPr>
        <w:t xml:space="preserve"> </w:t>
      </w:r>
      <w:r>
        <w:rPr>
          <w:rFonts w:ascii="Arial" w:eastAsia="Calibri" w:hAnsi="Arial"/>
          <w:sz w:val="28"/>
          <w:szCs w:val="28"/>
          <w:rtl/>
          <w:lang w:bidi="ar-IQ"/>
        </w:rPr>
        <w:t>سكوكبول</w:t>
      </w:r>
      <w:r>
        <w:rPr>
          <w:rFonts w:ascii="Arial" w:eastAsia="Calibri" w:hAnsi="Arial"/>
          <w:sz w:val="28"/>
          <w:szCs w:val="28"/>
          <w:rtl/>
          <w:lang w:bidi="ar-IQ"/>
        </w:rPr>
        <w:t xml:space="preserve"> — الدولة والنخب</w:t>
      </w:r>
      <w:r>
        <w:rPr>
          <w:rFonts w:ascii="Arial" w:eastAsia="Calibri" w:hAnsi="Arial" w:hint="cs"/>
          <w:sz w:val="28"/>
          <w:szCs w:val="28"/>
          <w:rtl/>
          <w:lang w:bidi="ar-IQ"/>
        </w:rPr>
        <w:t xml:space="preserve">: </w:t>
      </w:r>
      <w:r>
        <w:rPr>
          <w:rFonts w:ascii="Arial" w:eastAsia="Calibri" w:hAnsi="Arial"/>
          <w:sz w:val="28"/>
          <w:szCs w:val="28"/>
          <w:rtl/>
          <w:lang w:bidi="ar-IQ"/>
        </w:rPr>
        <w:t xml:space="preserve">أعادت عالمة الاجتماع الأمريكية </w:t>
      </w:r>
      <w:r>
        <w:rPr>
          <w:rFonts w:ascii="Arial" w:eastAsia="Calibri" w:hAnsi="Arial"/>
          <w:sz w:val="28"/>
          <w:szCs w:val="28"/>
          <w:rtl/>
          <w:lang w:bidi="ar-IQ"/>
        </w:rPr>
        <w:t>ثيدا</w:t>
      </w:r>
      <w:r>
        <w:rPr>
          <w:rFonts w:ascii="Arial" w:eastAsia="Calibri" w:hAnsi="Arial"/>
          <w:sz w:val="28"/>
          <w:szCs w:val="28"/>
          <w:rtl/>
          <w:lang w:bidi="ar-IQ"/>
        </w:rPr>
        <w:t xml:space="preserve"> </w:t>
      </w:r>
      <w:r>
        <w:rPr>
          <w:rFonts w:ascii="Arial" w:eastAsia="Calibri" w:hAnsi="Arial"/>
          <w:sz w:val="28"/>
          <w:szCs w:val="28"/>
          <w:rtl/>
          <w:lang w:bidi="ar-IQ"/>
        </w:rPr>
        <w:t>سكوكبول</w:t>
      </w:r>
      <w:r>
        <w:rPr>
          <w:rFonts w:ascii="Arial" w:eastAsia="Calibri" w:hAnsi="Arial"/>
          <w:sz w:val="28"/>
          <w:szCs w:val="28"/>
          <w:rtl/>
          <w:lang w:bidi="ar-IQ"/>
        </w:rPr>
        <w:t xml:space="preserve"> في كتابها “الدول والثورات الاجتماعية” (1979) تركيز الانتباه على الدولة كفاعل مستقل لا مجرد ساحة للصراع بين النخب، وترى </w:t>
      </w:r>
      <w:r>
        <w:rPr>
          <w:rFonts w:ascii="Arial" w:eastAsia="Calibri" w:hAnsi="Arial"/>
          <w:sz w:val="28"/>
          <w:szCs w:val="28"/>
          <w:rtl/>
          <w:lang w:bidi="ar-IQ"/>
        </w:rPr>
        <w:t>سكوكبول</w:t>
      </w:r>
      <w:r>
        <w:rPr>
          <w:rFonts w:ascii="Arial" w:eastAsia="Calibri" w:hAnsi="Arial"/>
          <w:sz w:val="28"/>
          <w:szCs w:val="28"/>
          <w:rtl/>
          <w:lang w:bidi="ar-IQ"/>
        </w:rPr>
        <w:t xml:space="preserve"> أن مؤسسات الدولة تمتلك مصالحها ومنطقها الخاص المتمايز عن مصالح الطبقات والنخب التي يُفترض أنها تخدمها، وأن البيروقراطية العسكرية والإدارية تُشكّل نخباً داخل الدولة قادرة على تشكيل السياسات بمعزل عن ضغوط الطبقات الاجتماعية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5"/>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 xml:space="preserve">٦. نظرية بيير </w:t>
      </w:r>
      <w:r>
        <w:rPr>
          <w:rFonts w:ascii="Arial" w:eastAsia="Calibri" w:hAnsi="Arial"/>
          <w:b/>
          <w:bCs/>
          <w:sz w:val="28"/>
          <w:szCs w:val="28"/>
          <w:rtl/>
          <w:lang w:bidi="ar-IQ"/>
        </w:rPr>
        <w:t>بورديو</w:t>
      </w:r>
      <w:r>
        <w:rPr>
          <w:rFonts w:ascii="Arial" w:eastAsia="Calibri" w:hAnsi="Arial"/>
          <w:b/>
          <w:bCs/>
          <w:sz w:val="28"/>
          <w:szCs w:val="28"/>
          <w:rtl/>
          <w:lang w:bidi="ar-IQ"/>
        </w:rPr>
        <w:t xml:space="preserve"> — رأس المال والحقل</w:t>
      </w:r>
      <w:r>
        <w:rPr>
          <w:rFonts w:ascii="Arial" w:eastAsia="Calibri" w:hAnsi="Arial" w:hint="cs"/>
          <w:b/>
          <w:bCs/>
          <w:sz w:val="28"/>
          <w:szCs w:val="28"/>
          <w:rtl/>
          <w:lang w:bidi="ar-IQ"/>
        </w:rPr>
        <w:t xml:space="preserve">: </w:t>
      </w:r>
      <w:r>
        <w:rPr>
          <w:rFonts w:ascii="Arial" w:eastAsia="Calibri" w:hAnsi="Arial"/>
          <w:sz w:val="28"/>
          <w:szCs w:val="28"/>
          <w:rtl/>
          <w:lang w:bidi="ar-IQ"/>
        </w:rPr>
        <w:t xml:space="preserve">قدّم عالم الاجتماع الفرنسي بيير </w:t>
      </w:r>
      <w:r>
        <w:rPr>
          <w:rFonts w:ascii="Arial" w:eastAsia="Calibri" w:hAnsi="Arial"/>
          <w:sz w:val="28"/>
          <w:szCs w:val="28"/>
          <w:rtl/>
          <w:lang w:bidi="ar-IQ"/>
        </w:rPr>
        <w:t>بورديو</w:t>
      </w:r>
      <w:r>
        <w:rPr>
          <w:rFonts w:ascii="Arial" w:eastAsia="Calibri" w:hAnsi="Arial"/>
          <w:sz w:val="28"/>
          <w:szCs w:val="28"/>
          <w:rtl/>
          <w:lang w:bidi="ar-IQ"/>
        </w:rPr>
        <w:t xml:space="preserve"> (1930-2002) مقاربة من أكثر المقاربات تطوراً وتدقيقاً في فهم ظاهرة النخبة لم يستخدم </w:t>
      </w:r>
      <w:r>
        <w:rPr>
          <w:rFonts w:ascii="Arial" w:eastAsia="Calibri" w:hAnsi="Arial"/>
          <w:sz w:val="28"/>
          <w:szCs w:val="28"/>
          <w:rtl/>
          <w:lang w:bidi="ar-IQ"/>
        </w:rPr>
        <w:t>بورديو</w:t>
      </w:r>
      <w:r>
        <w:rPr>
          <w:rFonts w:ascii="Arial" w:eastAsia="Calibri" w:hAnsi="Arial"/>
          <w:sz w:val="28"/>
          <w:szCs w:val="28"/>
          <w:rtl/>
          <w:lang w:bidi="ar-IQ"/>
        </w:rPr>
        <w:t xml:space="preserve"> مصطلح النخبة بوصفه فئة ثابتة، بل نظر إلى السلطة بوصفها نتاجاً لأشكال متعددة من رأس المال تتقاطع وتتنافس في حقول اجتماعية مختلفة، يُميّز </w:t>
      </w:r>
      <w:r>
        <w:rPr>
          <w:rFonts w:ascii="Arial" w:eastAsia="Calibri" w:hAnsi="Arial"/>
          <w:sz w:val="28"/>
          <w:szCs w:val="28"/>
          <w:rtl/>
          <w:lang w:bidi="ar-IQ"/>
        </w:rPr>
        <w:t>بورديو</w:t>
      </w:r>
      <w:r>
        <w:rPr>
          <w:rFonts w:ascii="Arial" w:eastAsia="Calibri" w:hAnsi="Arial"/>
          <w:sz w:val="28"/>
          <w:szCs w:val="28"/>
          <w:rtl/>
          <w:lang w:bidi="ar-IQ"/>
        </w:rPr>
        <w:t xml:space="preserve"> بين رأس المال الاقتصادي (الثروة المادية) ورأس المال الثقافي (التعليم والمعرفة والأذواق المُتشرَّبة) ورأس المال الاجتماعي (شبكات العلاقات) ورأس المال الرمزي (الهيبة والسمعة والاعتراف). والنخبة في نظره هي من يمتلك رأس المال المناسب للهيمنة في حقل معين، وآلية إعادة إنتاج النخبة تسير عبر ما يُسميه “</w:t>
      </w:r>
      <w:r>
        <w:rPr>
          <w:rFonts w:ascii="Arial" w:eastAsia="Calibri" w:hAnsi="Arial"/>
          <w:sz w:val="28"/>
          <w:szCs w:val="28"/>
          <w:rtl/>
          <w:lang w:bidi="ar-IQ"/>
        </w:rPr>
        <w:t>الهابيتوس</w:t>
      </w:r>
      <w:r>
        <w:rPr>
          <w:rFonts w:ascii="Arial" w:eastAsia="Calibri" w:hAnsi="Arial"/>
          <w:sz w:val="28"/>
          <w:szCs w:val="28"/>
          <w:rtl/>
          <w:lang w:bidi="ar-IQ"/>
        </w:rPr>
        <w:t xml:space="preserve">” أي منظومة التصرفات والأذواق والتوقعات التي يكتسبها الفرد من محيطه الاجتماعي المبكر والتي تُهيئه </w:t>
      </w:r>
      <w:r>
        <w:rPr>
          <w:rFonts w:ascii="Arial" w:eastAsia="Calibri" w:hAnsi="Arial"/>
          <w:sz w:val="28"/>
          <w:szCs w:val="28"/>
          <w:rtl/>
          <w:lang w:bidi="ar-IQ"/>
        </w:rPr>
        <w:t>للاندراج</w:t>
      </w:r>
      <w:r>
        <w:rPr>
          <w:rFonts w:ascii="Arial" w:eastAsia="Calibri" w:hAnsi="Arial"/>
          <w:sz w:val="28"/>
          <w:szCs w:val="28"/>
          <w:rtl/>
          <w:lang w:bidi="ar-IQ"/>
        </w:rPr>
        <w:t xml:space="preserve"> في فضاء النخبة أو تُقصيه منه</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6"/>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ثالثاً: النظريات التعددية والنقدية</w:t>
      </w:r>
    </w:p>
    <w:p>
      <w:pPr>
        <w:pStyle w:val="style0"/>
        <w:spacing w:before="240" w:after="200" w:lineRule="auto" w:line="276"/>
        <w:jc w:val="both"/>
        <w:rPr>
          <w:rFonts w:ascii="Arial" w:eastAsia="Calibri" w:hAnsi="Arial"/>
          <w:sz w:val="28"/>
          <w:szCs w:val="28"/>
          <w:rtl/>
          <w:lang w:bidi="ar-IQ"/>
        </w:rPr>
      </w:pPr>
      <w:r>
        <w:rPr>
          <w:rFonts w:ascii="Arial" w:eastAsia="Calibri" w:hAnsi="Arial" w:hint="cs"/>
          <w:b/>
          <w:bCs/>
          <w:sz w:val="28"/>
          <w:szCs w:val="28"/>
          <w:rtl/>
          <w:lang w:bidi="ar-IQ"/>
        </w:rPr>
        <w:t>1</w:t>
      </w:r>
      <w:r>
        <w:rPr>
          <w:rFonts w:ascii="Arial" w:eastAsia="Calibri" w:hAnsi="Arial"/>
          <w:b/>
          <w:bCs/>
          <w:sz w:val="28"/>
          <w:szCs w:val="28"/>
          <w:rtl/>
          <w:lang w:bidi="ar-IQ"/>
        </w:rPr>
        <w:t>. النظرية التعددية — روبرت</w:t>
      </w:r>
      <w:r>
        <w:rPr>
          <w:rFonts w:ascii="Arial" w:eastAsia="Calibri" w:hAnsi="Arial"/>
          <w:sz w:val="28"/>
          <w:szCs w:val="28"/>
          <w:rtl/>
          <w:lang w:bidi="ar-IQ"/>
        </w:rPr>
        <w:t xml:space="preserve"> </w:t>
      </w:r>
      <w:r>
        <w:rPr>
          <w:rFonts w:ascii="Arial" w:eastAsia="Calibri" w:hAnsi="Arial"/>
          <w:b/>
          <w:bCs/>
          <w:sz w:val="28"/>
          <w:szCs w:val="28"/>
          <w:rtl/>
          <w:lang w:bidi="ar-IQ"/>
        </w:rPr>
        <w:t>دال</w:t>
      </w:r>
      <w:r>
        <w:rPr>
          <w:rFonts w:ascii="Arial" w:eastAsia="Calibri" w:hAnsi="Arial" w:hint="cs"/>
          <w:sz w:val="28"/>
          <w:szCs w:val="28"/>
          <w:rtl/>
          <w:lang w:bidi="ar-IQ"/>
        </w:rPr>
        <w:t xml:space="preserve">: </w:t>
      </w:r>
      <w:r>
        <w:rPr>
          <w:rFonts w:ascii="Arial" w:eastAsia="Calibri" w:hAnsi="Arial"/>
          <w:sz w:val="28"/>
          <w:szCs w:val="28"/>
          <w:rtl/>
          <w:lang w:bidi="ar-IQ"/>
        </w:rPr>
        <w:t>في تناقض صريح مع نظريات النخبة الوحيدة الموحدة، قدّم عالم السياسة الأمريكي روبرت دال في كتابه “من يحكم؟” (</w:t>
      </w:r>
      <w:r>
        <w:rPr>
          <w:rFonts w:ascii="Arial" w:eastAsia="Calibri" w:hAnsi="Arial"/>
          <w:sz w:val="28"/>
          <w:szCs w:val="28"/>
        </w:rPr>
        <w:t>Who Governs?</w:t>
      </w:r>
      <w:r>
        <w:rPr>
          <w:rFonts w:ascii="Arial" w:eastAsia="Calibri" w:hAnsi="Arial"/>
          <w:sz w:val="28"/>
          <w:szCs w:val="28"/>
          <w:rtl/>
          <w:lang w:bidi="ar-IQ"/>
        </w:rPr>
        <w:t xml:space="preserve">) الصادر عام 1961 نظريته التعددية استناداً إلى دراسة ميدانية معمّقة لمدينة </w:t>
      </w:r>
      <w:r>
        <w:rPr>
          <w:rFonts w:ascii="Arial" w:eastAsia="Calibri" w:hAnsi="Arial"/>
          <w:sz w:val="28"/>
          <w:szCs w:val="28"/>
          <w:rtl/>
          <w:lang w:bidi="ar-IQ"/>
        </w:rPr>
        <w:t>نيوهيفن</w:t>
      </w:r>
      <w:r>
        <w:rPr>
          <w:rFonts w:ascii="Arial" w:eastAsia="Calibri" w:hAnsi="Arial"/>
          <w:sz w:val="28"/>
          <w:szCs w:val="28"/>
          <w:rtl/>
          <w:lang w:bidi="ar-IQ"/>
        </w:rPr>
        <w:t xml:space="preserve"> الأمريكية. يرى دال أن السلطة في المجتمعات الديمقراطية موزّعة على مجموعات متعددة متنافسة لا يهيمن أيٌّ منها على جميع القرارات، وأن من يُسيطر في قطاع ما لا يُسيطر بالضرورة في قطاعات أخرى</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7"/>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النظرية التعددية لا تُنكر وجود تفاوت في النفوذ لكنها ترفض فكرة النخبة الموحدة المتماسكة بادعاء أن المجموعات المتنافسة تُشكّل ضوابط متبادلة تحول دون هيمنة مجموعة واحدة. وقد وجّه إليها المنتقدون اتهاماً بالسطحية لأنها تقتصر على القرارات المرئية وتتجاهل ما يُعرف بـ”</w:t>
      </w:r>
      <w:r>
        <w:rPr>
          <w:rFonts w:ascii="Arial" w:eastAsia="Calibri" w:hAnsi="Arial"/>
          <w:sz w:val="28"/>
          <w:szCs w:val="28"/>
          <w:rtl/>
          <w:lang w:bidi="ar-IQ"/>
        </w:rPr>
        <w:t>اللاقرارات</w:t>
      </w:r>
      <w:r>
        <w:rPr>
          <w:rFonts w:ascii="Arial" w:eastAsia="Calibri" w:hAnsi="Arial"/>
          <w:sz w:val="28"/>
          <w:szCs w:val="28"/>
          <w:rtl/>
          <w:lang w:bidi="ar-IQ"/>
        </w:rPr>
        <w:t>” أي القرارات التي تمنع وصولها إلى جدول الأعمال أصلاً</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8"/>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hint="cs"/>
          <w:b/>
          <w:bCs/>
          <w:sz w:val="28"/>
          <w:szCs w:val="28"/>
          <w:rtl/>
          <w:lang w:bidi="ar-IQ"/>
        </w:rPr>
        <w:t>2</w:t>
      </w:r>
      <w:r>
        <w:rPr>
          <w:rFonts w:ascii="Arial" w:eastAsia="Calibri" w:hAnsi="Arial"/>
          <w:b/>
          <w:bCs/>
          <w:sz w:val="28"/>
          <w:szCs w:val="28"/>
          <w:rtl/>
          <w:lang w:bidi="ar-IQ"/>
        </w:rPr>
        <w:t>. نظرية البُعد الثالث للسلطة — ستيفن لوكس</w:t>
      </w:r>
      <w:r>
        <w:rPr>
          <w:rFonts w:ascii="Arial" w:eastAsia="Calibri" w:hAnsi="Arial" w:hint="cs"/>
          <w:b/>
          <w:bCs/>
          <w:sz w:val="28"/>
          <w:szCs w:val="28"/>
          <w:rtl/>
          <w:lang w:bidi="ar-IQ"/>
        </w:rPr>
        <w:t xml:space="preserve">: </w:t>
      </w:r>
      <w:r>
        <w:rPr>
          <w:rFonts w:ascii="Arial" w:eastAsia="Calibri" w:hAnsi="Arial"/>
          <w:sz w:val="28"/>
          <w:szCs w:val="28"/>
          <w:rtl/>
          <w:lang w:bidi="ar-IQ"/>
        </w:rPr>
        <w:t>ذهب الفيلسوف السياسي ستيفن لوكس في كتابه “السلطة: نظرة راديكالية” (</w:t>
      </w:r>
      <w:r>
        <w:rPr>
          <w:rFonts w:ascii="Arial" w:eastAsia="Calibri" w:hAnsi="Arial"/>
          <w:sz w:val="28"/>
          <w:szCs w:val="28"/>
        </w:rPr>
        <w:t>Power: A Radical View</w:t>
      </w:r>
      <w:r>
        <w:rPr>
          <w:rFonts w:ascii="Arial" w:eastAsia="Calibri" w:hAnsi="Arial"/>
          <w:sz w:val="28"/>
          <w:szCs w:val="28"/>
          <w:rtl/>
          <w:lang w:bidi="ar-IQ"/>
        </w:rPr>
        <w:t xml:space="preserve">) الصادر عام 1974  مُضيفاً البُعد الثالث للسلطة: القدرة على تشكيل تفضيلات الناس ورغباتهم وقناعاتهم بحيث لا يُدركون أصلاً أن مصالحهم الحقيقية مغايرة لما يتصورون. هذا هو الشكل الأعمق </w:t>
      </w:r>
      <w:r>
        <w:rPr>
          <w:rFonts w:ascii="Arial" w:eastAsia="Calibri" w:hAnsi="Arial"/>
          <w:sz w:val="28"/>
          <w:szCs w:val="28"/>
          <w:rtl/>
          <w:lang w:bidi="ar-IQ"/>
        </w:rPr>
        <w:t>والأخفى</w:t>
      </w:r>
      <w:r>
        <w:rPr>
          <w:rFonts w:ascii="Arial" w:eastAsia="Calibri" w:hAnsi="Arial"/>
          <w:sz w:val="28"/>
          <w:szCs w:val="28"/>
          <w:rtl/>
          <w:lang w:bidi="ar-IQ"/>
        </w:rPr>
        <w:t xml:space="preserve"> للسيطرة، حين يقبل الخاضعون للسلطة هيمنتها لأنهم لا يُدركون البدائل أو لأنهم يُصادقون على أيديولوجية تُضفي شرعية على الترتيبات القائمة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29"/>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رابعاً: النظريات الانتقادية وما بعد البنيوية</w:t>
      </w:r>
    </w:p>
    <w:p>
      <w:pPr>
        <w:pStyle w:val="style0"/>
        <w:spacing w:before="240" w:after="200" w:lineRule="auto" w:line="276"/>
        <w:jc w:val="both"/>
        <w:rPr>
          <w:rFonts w:ascii="Arial" w:eastAsia="Calibri" w:hAnsi="Arial"/>
          <w:b/>
          <w:bCs/>
          <w:sz w:val="28"/>
          <w:szCs w:val="28"/>
          <w:rtl/>
          <w:lang w:bidi="ar-IQ"/>
        </w:rPr>
      </w:pPr>
      <w:r>
        <w:rPr>
          <w:rFonts w:ascii="Arial" w:eastAsia="Calibri" w:hAnsi="Arial" w:hint="cs"/>
          <w:b/>
          <w:bCs/>
          <w:sz w:val="28"/>
          <w:szCs w:val="28"/>
          <w:rtl/>
          <w:lang w:bidi="ar-IQ"/>
        </w:rPr>
        <w:t>1</w:t>
      </w:r>
      <w:r>
        <w:rPr>
          <w:rFonts w:ascii="Arial" w:eastAsia="Calibri" w:hAnsi="Arial"/>
          <w:b/>
          <w:bCs/>
          <w:sz w:val="28"/>
          <w:szCs w:val="28"/>
          <w:rtl/>
          <w:lang w:bidi="ar-IQ"/>
        </w:rPr>
        <w:t xml:space="preserve">.  نظرية </w:t>
      </w:r>
      <w:r>
        <w:rPr>
          <w:rFonts w:ascii="Arial" w:eastAsia="Calibri" w:hAnsi="Arial"/>
          <w:b/>
          <w:bCs/>
          <w:sz w:val="28"/>
          <w:szCs w:val="28"/>
          <w:rtl/>
          <w:lang w:bidi="ar-IQ"/>
        </w:rPr>
        <w:t>غرامشي</w:t>
      </w:r>
      <w:r>
        <w:rPr>
          <w:rFonts w:ascii="Arial" w:eastAsia="Calibri" w:hAnsi="Arial"/>
          <w:b/>
          <w:bCs/>
          <w:sz w:val="28"/>
          <w:szCs w:val="28"/>
          <w:rtl/>
          <w:lang w:bidi="ar-IQ"/>
        </w:rPr>
        <w:t xml:space="preserve"> — الهيمنة الثقافية</w:t>
      </w:r>
      <w:r>
        <w:rPr>
          <w:rFonts w:ascii="Arial" w:eastAsia="Calibri" w:hAnsi="Arial" w:hint="cs"/>
          <w:b/>
          <w:bCs/>
          <w:sz w:val="28"/>
          <w:szCs w:val="28"/>
          <w:rtl/>
          <w:lang w:bidi="ar-IQ"/>
        </w:rPr>
        <w:t xml:space="preserve">: </w:t>
      </w:r>
      <w:r>
        <w:rPr>
          <w:rFonts w:ascii="Arial" w:eastAsia="Calibri" w:hAnsi="Arial"/>
          <w:sz w:val="28"/>
          <w:szCs w:val="28"/>
          <w:rtl/>
          <w:lang w:bidi="ar-IQ"/>
        </w:rPr>
        <w:t xml:space="preserve">قدّم المفكر الماركسي الإيطالي أنطونيو </w:t>
      </w:r>
      <w:r>
        <w:rPr>
          <w:rFonts w:ascii="Arial" w:eastAsia="Calibri" w:hAnsi="Arial"/>
          <w:sz w:val="28"/>
          <w:szCs w:val="28"/>
          <w:rtl/>
          <w:lang w:bidi="ar-IQ"/>
        </w:rPr>
        <w:t>غرامشي</w:t>
      </w:r>
      <w:r>
        <w:rPr>
          <w:rFonts w:ascii="Arial" w:eastAsia="Calibri" w:hAnsi="Arial"/>
          <w:sz w:val="28"/>
          <w:szCs w:val="28"/>
          <w:rtl/>
          <w:lang w:bidi="ar-IQ"/>
        </w:rPr>
        <w:t xml:space="preserve"> (1891-1937) مفهومه عن الهيمنة (</w:t>
      </w:r>
      <w:r>
        <w:rPr>
          <w:rFonts w:ascii="Arial" w:eastAsia="Calibri" w:hAnsi="Arial"/>
          <w:sz w:val="28"/>
          <w:szCs w:val="28"/>
        </w:rPr>
        <w:t>Hegemony</w:t>
      </w:r>
      <w:r>
        <w:rPr>
          <w:rFonts w:ascii="Arial" w:eastAsia="Calibri" w:hAnsi="Arial"/>
          <w:sz w:val="28"/>
          <w:szCs w:val="28"/>
          <w:rtl/>
          <w:lang w:bidi="ar-IQ"/>
        </w:rPr>
        <w:t xml:space="preserve">) بوصفه أرقى أشكال سيطرة النخبة وأكثرها رسوخاً. يُميّز </w:t>
      </w:r>
      <w:r>
        <w:rPr>
          <w:rFonts w:ascii="Arial" w:eastAsia="Calibri" w:hAnsi="Arial"/>
          <w:sz w:val="28"/>
          <w:szCs w:val="28"/>
          <w:rtl/>
          <w:lang w:bidi="ar-IQ"/>
        </w:rPr>
        <w:t>غرامشي</w:t>
      </w:r>
      <w:r>
        <w:rPr>
          <w:rFonts w:ascii="Arial" w:eastAsia="Calibri" w:hAnsi="Arial"/>
          <w:sz w:val="28"/>
          <w:szCs w:val="28"/>
          <w:rtl/>
          <w:lang w:bidi="ar-IQ"/>
        </w:rPr>
        <w:t xml:space="preserve"> بين السلطة المباشرة القائمة على الإكراه والقوة، وبين الهيمنة الثقافية القائمة على الموافقة. النخبة الحاكمة في المجتمعات الرأسمالية الحديثة لا تُحكم قبضتها عبر الإكراه المجرد بل عبر قيادة ثقافية وفكرية تجعل الطبقات الأخرى تتبنى تلقائياً قيم الطبقة المسيطرة وتعدّها أمراً طبيعياً</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30"/>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 xml:space="preserve">ما يجعل نظرية </w:t>
      </w:r>
      <w:r>
        <w:rPr>
          <w:rFonts w:ascii="Arial" w:eastAsia="Calibri" w:hAnsi="Arial"/>
          <w:sz w:val="28"/>
          <w:szCs w:val="28"/>
          <w:rtl/>
          <w:lang w:bidi="ar-IQ"/>
        </w:rPr>
        <w:t>غرامشي</w:t>
      </w:r>
      <w:r>
        <w:rPr>
          <w:rFonts w:ascii="Arial" w:eastAsia="Calibri" w:hAnsi="Arial"/>
          <w:sz w:val="28"/>
          <w:szCs w:val="28"/>
          <w:rtl/>
          <w:lang w:bidi="ar-IQ"/>
        </w:rPr>
        <w:t xml:space="preserve"> خصبة هو اهتمامه بـالمثقفين بوصفهم طبقة وظيفتها إنتاج وإعادة إنتاج الهيمنة. فكل طبقة تُنتج مثقفيها العضويين الذين يُفصحون عن تصوّرها وقيمها ويكسبون لها الشرعية، ومهمة التغيير تبدأ من كسر هذه الهيمنة الثقافية قبل الاستيلاء على السلطة السياسية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31"/>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b/>
          <w:bCs/>
          <w:sz w:val="28"/>
          <w:szCs w:val="28"/>
          <w:rtl/>
          <w:lang w:bidi="ar-IQ"/>
        </w:rPr>
        <w:t xml:space="preserve"> </w:t>
      </w:r>
      <w:r>
        <w:rPr>
          <w:rFonts w:ascii="Arial" w:eastAsia="Calibri" w:hAnsi="Arial" w:hint="cs"/>
          <w:b/>
          <w:bCs/>
          <w:sz w:val="28"/>
          <w:szCs w:val="28"/>
          <w:rtl/>
          <w:lang w:bidi="ar-IQ"/>
        </w:rPr>
        <w:t>2</w:t>
      </w:r>
      <w:r>
        <w:rPr>
          <w:rFonts w:ascii="Arial" w:eastAsia="Calibri" w:hAnsi="Arial"/>
          <w:b/>
          <w:bCs/>
          <w:sz w:val="28"/>
          <w:szCs w:val="28"/>
          <w:rtl/>
          <w:lang w:bidi="ar-IQ"/>
        </w:rPr>
        <w:t>. نظرية فوكو — السلطة والمعرفة</w:t>
      </w:r>
      <w:r>
        <w:rPr>
          <w:rFonts w:ascii="Arial" w:eastAsia="Calibri" w:hAnsi="Arial" w:hint="cs"/>
          <w:b/>
          <w:bCs/>
          <w:sz w:val="28"/>
          <w:szCs w:val="28"/>
          <w:rtl/>
          <w:lang w:bidi="ar-IQ"/>
        </w:rPr>
        <w:t>:</w:t>
      </w:r>
      <w:r>
        <w:rPr>
          <w:rFonts w:ascii="Arial" w:eastAsia="Calibri" w:hAnsi="Arial" w:hint="cs"/>
          <w:sz w:val="28"/>
          <w:szCs w:val="28"/>
          <w:rtl/>
          <w:lang w:bidi="ar-IQ"/>
        </w:rPr>
        <w:t xml:space="preserve"> ي</w:t>
      </w:r>
      <w:r>
        <w:rPr>
          <w:rFonts w:ascii="Arial" w:eastAsia="Calibri" w:hAnsi="Arial"/>
          <w:sz w:val="28"/>
          <w:szCs w:val="28"/>
          <w:rtl/>
          <w:lang w:bidi="ar-IQ"/>
        </w:rPr>
        <w:t xml:space="preserve">ُمثّل ميشيل فوكو (1926-1984) قطيعة </w:t>
      </w:r>
      <w:r>
        <w:rPr>
          <w:rFonts w:ascii="Arial" w:eastAsia="Calibri" w:hAnsi="Arial"/>
          <w:sz w:val="28"/>
          <w:szCs w:val="28"/>
          <w:rtl/>
          <w:lang w:bidi="ar-IQ"/>
        </w:rPr>
        <w:t>إبستيمولوجية</w:t>
      </w:r>
      <w:r>
        <w:rPr>
          <w:rFonts w:ascii="Arial" w:eastAsia="Calibri" w:hAnsi="Arial"/>
          <w:sz w:val="28"/>
          <w:szCs w:val="28"/>
          <w:rtl/>
          <w:lang w:bidi="ar-IQ"/>
        </w:rPr>
        <w:t xml:space="preserve"> مع تقاليد نظرية النخبة كلها، إذ يرفض فكرة أن السلطة شيء يمتلكه أفراد أو مجموعات وتُمارس من الأعلى للأسفل. السلطة عنده علاقة منتشرة في كل شبكات المجتمع ومتجذرة في الخطابات والمؤسسات والممارسات اليومية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32"/>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sz w:val="28"/>
          <w:szCs w:val="28"/>
          <w:rtl/>
          <w:lang w:bidi="ar-IQ"/>
        </w:rPr>
      </w:pPr>
      <w:r>
        <w:rPr>
          <w:rFonts w:ascii="Arial" w:eastAsia="Calibri" w:hAnsi="Arial"/>
          <w:sz w:val="28"/>
          <w:szCs w:val="28"/>
          <w:rtl/>
          <w:lang w:bidi="ar-IQ"/>
        </w:rPr>
        <w:t>مفهوم “المعرفة-السلطة” (</w:t>
      </w:r>
      <w:r>
        <w:rPr>
          <w:rFonts w:ascii="Arial" w:eastAsia="Calibri" w:hAnsi="Arial"/>
          <w:sz w:val="28"/>
          <w:szCs w:val="28"/>
        </w:rPr>
        <w:t>Power-Knowledge</w:t>
      </w:r>
      <w:r>
        <w:rPr>
          <w:rFonts w:ascii="Arial" w:eastAsia="Calibri" w:hAnsi="Arial"/>
          <w:sz w:val="28"/>
          <w:szCs w:val="28"/>
          <w:rtl/>
          <w:lang w:bidi="ar-IQ"/>
        </w:rPr>
        <w:t>) هو إسهامه الأبرز: لا توجد معرفة محايدة، إذ كل نظام معرفي يُكرّس علاقات سلطة معينة ويُقصي تصورات بديلة، النخب في هذا السياق ليست فقط من يمتلكون المناصب والثروات بل من يتحكمون في خطابات تحدد ما يُعدّ حقيقياً وما يُعدّ مشروعاً وما يُعدّ طبيعياً في مجتمع ما</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33"/>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b/>
          <w:bCs/>
          <w:sz w:val="28"/>
          <w:szCs w:val="28"/>
          <w:rtl/>
          <w:lang w:bidi="ar-IQ"/>
        </w:rPr>
        <w:t>خامساً: النظريات المعاصرة</w:t>
      </w:r>
    </w:p>
    <w:p>
      <w:pPr>
        <w:pStyle w:val="style0"/>
        <w:spacing w:before="240" w:after="200" w:lineRule="auto" w:line="276"/>
        <w:jc w:val="both"/>
        <w:rPr>
          <w:rFonts w:ascii="Arial" w:eastAsia="Calibri" w:hAnsi="Arial"/>
          <w:b/>
          <w:bCs/>
          <w:sz w:val="28"/>
          <w:szCs w:val="28"/>
          <w:rtl/>
        </w:rPr>
      </w:pPr>
      <w:r>
        <w:rPr>
          <w:rFonts w:ascii="Arial" w:eastAsia="Calibri" w:hAnsi="Arial"/>
          <w:sz w:val="28"/>
          <w:szCs w:val="28"/>
          <w:rtl/>
          <w:lang w:bidi="ar-IQ"/>
        </w:rPr>
        <w:t xml:space="preserve"> </w:t>
      </w:r>
      <w:r>
        <w:rPr>
          <w:rFonts w:ascii="Arial" w:eastAsia="Calibri" w:hAnsi="Arial"/>
          <w:b/>
          <w:bCs/>
          <w:sz w:val="28"/>
          <w:szCs w:val="28"/>
          <w:rtl/>
          <w:lang w:bidi="ar-IQ"/>
        </w:rPr>
        <w:t xml:space="preserve">١.  نظرية جي وليام </w:t>
      </w:r>
      <w:r>
        <w:rPr>
          <w:rFonts w:ascii="Arial" w:eastAsia="Calibri" w:hAnsi="Arial"/>
          <w:b/>
          <w:bCs/>
          <w:sz w:val="28"/>
          <w:szCs w:val="28"/>
          <w:rtl/>
          <w:lang w:bidi="ar-IQ"/>
        </w:rPr>
        <w:t>دومهوف</w:t>
      </w:r>
      <w:r>
        <w:rPr>
          <w:rFonts w:ascii="Arial" w:eastAsia="Calibri" w:hAnsi="Arial"/>
          <w:b/>
          <w:bCs/>
          <w:sz w:val="28"/>
          <w:szCs w:val="28"/>
          <w:rtl/>
          <w:lang w:bidi="ar-IQ"/>
        </w:rPr>
        <w:t xml:space="preserve"> — من يحكم أمريكا؟</w:t>
      </w:r>
      <w:r>
        <w:rPr>
          <w:rFonts w:ascii="Arial" w:eastAsia="Calibri" w:hAnsi="Arial" w:hint="cs"/>
          <w:b/>
          <w:bCs/>
          <w:sz w:val="28"/>
          <w:szCs w:val="28"/>
          <w:rtl/>
          <w:lang w:bidi="ar-IQ"/>
        </w:rPr>
        <w:t xml:space="preserve">: </w:t>
      </w:r>
      <w:r>
        <w:rPr>
          <w:rFonts w:ascii="Arial" w:eastAsia="Calibri" w:hAnsi="Arial"/>
          <w:sz w:val="28"/>
          <w:szCs w:val="28"/>
          <w:rtl/>
          <w:lang w:bidi="ar-IQ"/>
        </w:rPr>
        <w:t xml:space="preserve">واصل عالم الاجتماع الأمريكي ويليام </w:t>
      </w:r>
      <w:r>
        <w:rPr>
          <w:rFonts w:ascii="Arial" w:eastAsia="Calibri" w:hAnsi="Arial"/>
          <w:sz w:val="28"/>
          <w:szCs w:val="28"/>
          <w:rtl/>
          <w:lang w:bidi="ar-IQ"/>
        </w:rPr>
        <w:t>دومهوف</w:t>
      </w:r>
      <w:r>
        <w:rPr>
          <w:rFonts w:ascii="Arial" w:eastAsia="Calibri" w:hAnsi="Arial"/>
          <w:sz w:val="28"/>
          <w:szCs w:val="28"/>
          <w:rtl/>
          <w:lang w:bidi="ar-IQ"/>
        </w:rPr>
        <w:t xml:space="preserve"> على مدى عقود مشروعاً بحثياً ضخماً لتتبع شبكات النخبة الأمريكية، مُبيّناً في سلسلة من الكتب ابتداءً بـ*“من يحكم أمريكا؟”* (1967) كيف تُحافظ الطبقة الحاكمة على تماسكها عبر مؤسسات اجتماعية متخصصة: النوادي الخاصة والمدارس النخبوية والمؤسسات الخيرية ومجالس الإدارات المشتركة. يُثبت </w:t>
      </w:r>
      <w:r>
        <w:rPr>
          <w:rFonts w:ascii="Arial" w:eastAsia="Calibri" w:hAnsi="Arial"/>
          <w:sz w:val="28"/>
          <w:szCs w:val="28"/>
          <w:rtl/>
          <w:lang w:bidi="ar-IQ"/>
        </w:rPr>
        <w:t>دومهوف</w:t>
      </w:r>
      <w:r>
        <w:rPr>
          <w:rFonts w:ascii="Arial" w:eastAsia="Calibri" w:hAnsi="Arial"/>
          <w:sz w:val="28"/>
          <w:szCs w:val="28"/>
          <w:rtl/>
          <w:lang w:bidi="ar-IQ"/>
        </w:rPr>
        <w:t xml:space="preserve"> بالبيانات التجريبية أن درجة الترابط بين قيادات الشركات الكبرى والحكومة والمؤسسات الفكرية تتجاوز كثيراً ما تفترضه النماذج التعددية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34"/>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both"/>
        <w:rPr>
          <w:rFonts w:ascii="Arial" w:eastAsia="Calibri" w:hAnsi="Arial"/>
          <w:b/>
          <w:bCs/>
          <w:sz w:val="28"/>
          <w:szCs w:val="28"/>
          <w:rtl/>
          <w:lang w:bidi="ar-IQ"/>
        </w:rPr>
      </w:pPr>
      <w:r>
        <w:rPr>
          <w:rFonts w:ascii="Arial" w:eastAsia="Calibri" w:hAnsi="Arial" w:hint="cs"/>
          <w:b/>
          <w:bCs/>
          <w:sz w:val="28"/>
          <w:szCs w:val="28"/>
          <w:rtl/>
          <w:lang w:bidi="ar-IQ"/>
        </w:rPr>
        <w:t>2</w:t>
      </w:r>
      <w:r>
        <w:rPr>
          <w:rFonts w:ascii="Arial" w:eastAsia="Calibri" w:hAnsi="Arial"/>
          <w:b/>
          <w:bCs/>
          <w:sz w:val="28"/>
          <w:szCs w:val="28"/>
          <w:rtl/>
          <w:lang w:bidi="ar-IQ"/>
        </w:rPr>
        <w:t xml:space="preserve">. نظرية النخبة </w:t>
      </w:r>
      <w:r>
        <w:rPr>
          <w:rFonts w:ascii="Arial" w:eastAsia="Calibri" w:hAnsi="Arial"/>
          <w:b/>
          <w:bCs/>
          <w:sz w:val="28"/>
          <w:szCs w:val="28"/>
          <w:rtl/>
          <w:lang w:bidi="ar-IQ"/>
        </w:rPr>
        <w:t>الترانزنشنالية</w:t>
      </w:r>
      <w:r>
        <w:rPr>
          <w:rFonts w:ascii="Arial" w:eastAsia="Calibri" w:hAnsi="Arial"/>
          <w:b/>
          <w:bCs/>
          <w:sz w:val="28"/>
          <w:szCs w:val="28"/>
          <w:rtl/>
          <w:lang w:bidi="ar-IQ"/>
        </w:rPr>
        <w:t xml:space="preserve"> — ليسلي </w:t>
      </w:r>
      <w:r>
        <w:rPr>
          <w:rFonts w:ascii="Arial" w:eastAsia="Calibri" w:hAnsi="Arial"/>
          <w:b/>
          <w:bCs/>
          <w:sz w:val="28"/>
          <w:szCs w:val="28"/>
          <w:rtl/>
          <w:lang w:bidi="ar-IQ"/>
        </w:rPr>
        <w:t>سكلير</w:t>
      </w:r>
    </w:p>
    <w:p>
      <w:pPr>
        <w:pStyle w:val="style0"/>
        <w:spacing w:before="240" w:after="200" w:lineRule="auto" w:line="276"/>
        <w:jc w:val="both"/>
        <w:rPr>
          <w:rFonts w:ascii="Arial" w:eastAsia="Calibri" w:hAnsi="Arial" w:hint="cs"/>
          <w:sz w:val="28"/>
          <w:szCs w:val="28"/>
          <w:rtl/>
          <w:lang w:bidi="ar-IQ"/>
        </w:rPr>
      </w:pPr>
      <w:r>
        <w:rPr>
          <w:rFonts w:ascii="Arial" w:eastAsia="Calibri" w:hAnsi="Arial"/>
          <w:sz w:val="28"/>
          <w:szCs w:val="28"/>
          <w:rtl/>
          <w:lang w:bidi="ar-IQ"/>
        </w:rPr>
        <w:t xml:space="preserve">مع تعمّق العولمة، طوّر ليسلي </w:t>
      </w:r>
      <w:r>
        <w:rPr>
          <w:rFonts w:ascii="Arial" w:eastAsia="Calibri" w:hAnsi="Arial"/>
          <w:sz w:val="28"/>
          <w:szCs w:val="28"/>
          <w:rtl/>
          <w:lang w:bidi="ar-IQ"/>
        </w:rPr>
        <w:t>سكلير</w:t>
      </w:r>
      <w:r>
        <w:rPr>
          <w:rFonts w:ascii="Arial" w:eastAsia="Calibri" w:hAnsi="Arial"/>
          <w:sz w:val="28"/>
          <w:szCs w:val="28"/>
          <w:rtl/>
          <w:lang w:bidi="ar-IQ"/>
        </w:rPr>
        <w:t xml:space="preserve"> مفهوم “الطبقة الرأسمالية العابرة للحدود” (</w:t>
      </w:r>
      <w:r>
        <w:rPr>
          <w:rFonts w:ascii="Arial" w:eastAsia="Calibri" w:hAnsi="Arial"/>
          <w:sz w:val="28"/>
          <w:szCs w:val="28"/>
        </w:rPr>
        <w:t>Transnational Capitalist Class</w:t>
      </w:r>
      <w:r>
        <w:rPr>
          <w:rFonts w:ascii="Arial" w:eastAsia="Calibri" w:hAnsi="Arial"/>
          <w:sz w:val="28"/>
          <w:szCs w:val="28"/>
          <w:rtl/>
          <w:lang w:bidi="ar-IQ"/>
        </w:rPr>
        <w:t>)، مُجادلاً بأن النخبة المؤثرة اليوم لا تنتمي أولاً لدولة بعينها بل لمنظومة رأسمالية عالمية، هذه النخبة تشمل قيادات الشركات متعددة الجنسيات والسياسيين المتوافقين مع الأجندة الاقتصادية العالمية والمثقفين والمسؤولين العاملين في المؤسسات الدولية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35"/>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rPr>
          <w:rFonts w:ascii="Arial" w:eastAsia="Calibri" w:hAnsi="Arial"/>
          <w:b/>
          <w:bCs/>
          <w:sz w:val="28"/>
          <w:szCs w:val="28"/>
          <w:rtl/>
        </w:rPr>
      </w:pPr>
      <w:r>
        <w:rPr>
          <w:rFonts w:ascii="Arial" w:eastAsia="Calibri" w:hAnsi="Arial"/>
          <w:b/>
          <w:bCs/>
          <w:sz w:val="28"/>
          <w:szCs w:val="28"/>
          <w:rtl/>
        </w:rPr>
        <w:t>اهمية ووظائف النخبة</w:t>
      </w:r>
      <w:r>
        <w:rPr>
          <w:rFonts w:ascii="Arial" w:eastAsia="Calibri" w:hAnsi="Arial"/>
          <w:b/>
          <w:bCs/>
          <w:sz w:val="28"/>
          <w:szCs w:val="28"/>
          <w:rtl/>
        </w:rPr>
        <w:t xml:space="preserve"> </w:t>
      </w:r>
    </w:p>
    <w:p>
      <w:pPr>
        <w:pStyle w:val="style0"/>
        <w:spacing w:before="240" w:after="200" w:lineRule="auto" w:line="276"/>
        <w:rPr>
          <w:rFonts w:ascii="Arial" w:eastAsia="Calibri" w:hAnsi="Arial"/>
          <w:b/>
          <w:bCs/>
          <w:sz w:val="28"/>
          <w:szCs w:val="28"/>
          <w:rtl/>
        </w:rPr>
      </w:pPr>
      <w:r>
        <w:rPr>
          <w:rFonts w:ascii="Arial" w:eastAsia="Calibri" w:hAnsi="Arial"/>
          <w:b/>
          <w:bCs/>
          <w:sz w:val="28"/>
          <w:szCs w:val="28"/>
          <w:rtl/>
          <w:lang w:bidi="ar-IQ"/>
        </w:rPr>
        <w:t xml:space="preserve">المقدمة        </w:t>
      </w:r>
    </w:p>
    <w:p>
      <w:pPr>
        <w:pStyle w:val="style0"/>
        <w:spacing w:before="240" w:after="200" w:lineRule="auto" w:line="276"/>
        <w:jc w:val="lowKashida"/>
        <w:rPr>
          <w:rFonts w:ascii="Arial" w:eastAsia="Calibri" w:hAnsi="Arial"/>
          <w:sz w:val="28"/>
          <w:szCs w:val="28"/>
          <w:rtl/>
          <w:lang w:bidi="ar-IQ"/>
        </w:rPr>
      </w:pPr>
      <w:r>
        <w:rPr>
          <w:rFonts w:ascii="Arial" w:eastAsia="Calibri" w:hAnsi="Arial"/>
          <w:sz w:val="28"/>
          <w:szCs w:val="28"/>
          <w:rtl/>
          <w:lang w:bidi="ar-IQ"/>
        </w:rPr>
        <w:t xml:space="preserve">      ت</w:t>
      </w:r>
      <w:r>
        <w:rPr>
          <w:rFonts w:ascii="Arial" w:eastAsia="Calibri" w:hAnsi="Arial"/>
          <w:sz w:val="28"/>
          <w:szCs w:val="28"/>
          <w:rtl/>
          <w:lang w:bidi="ar-IQ"/>
        </w:rPr>
        <w:t xml:space="preserve">حتلّ النخب موقعًا مركزيًا في بنية المجتمعات المعاصرة، بوصفها أحد الفواعل الأساسية في توجيه المسارات السياسية والاجتماعية والفكرية. إذ ترتبط مكانة النخبة بقدرتها على التأثير في أنماط الفعل العام، وصياغة التصورات الكبرى، والمشاركة في تحديد أولويات المجتمع وخياراته المستقبلية. ومن هذا المنطلق، لا يمكن مقاربة التحولات السياسية أو فهم </w:t>
      </w:r>
      <w:r>
        <w:rPr>
          <w:rFonts w:ascii="Arial" w:eastAsia="Calibri" w:hAnsi="Arial"/>
          <w:sz w:val="28"/>
          <w:szCs w:val="28"/>
          <w:rtl/>
          <w:lang w:bidi="ar-IQ"/>
        </w:rPr>
        <w:t>ديناميات</w:t>
      </w:r>
      <w:r>
        <w:rPr>
          <w:rFonts w:ascii="Arial" w:eastAsia="Calibri" w:hAnsi="Arial"/>
          <w:sz w:val="28"/>
          <w:szCs w:val="28"/>
          <w:rtl/>
          <w:lang w:bidi="ar-IQ"/>
        </w:rPr>
        <w:t xml:space="preserve"> السلطة بمعزل عن الدور الذي تضطلع به النخب، سواء في إنتاج الأفكار، أو بلورة السياسات، أو إدارة التفاعلات بين الدولة والمجتمع. وتكتسب دراسة النخب أهمية خاصة في ظل تعقّد المجتمعات الحديثة وتزايد تحديات الحكم وصنع القرار، حيث لم يعد الفعل السياسي نتاج إرادة فردية، بل محصلة تفاعل شبكات منظمة من الفاعلين القادرين على التأثير والتوجيه. وعليه، تمثل النخب إطارًا تحليليًا لفهم طبيعة القيادة، وآليات ممارسة النفوذ، وأنماط الاستجابة للتغيرات </w:t>
      </w:r>
      <w:r>
        <w:rPr>
          <w:rFonts w:ascii="Arial" w:eastAsia="Calibri" w:hAnsi="Arial"/>
          <w:sz w:val="28"/>
          <w:szCs w:val="28"/>
          <w:rtl/>
          <w:lang w:bidi="ar-IQ"/>
        </w:rPr>
        <w:t>الداخلية والخارجية، بما يجعل البحث في النخب مدخلًا أساسًا لتحليل بنية السلطة وفاعلية الأداء السياسي في المجتمعات المعاصرة.</w:t>
      </w:r>
    </w:p>
    <w:p>
      <w:pPr>
        <w:pStyle w:val="style0"/>
        <w:spacing w:before="240" w:after="200" w:lineRule="auto" w:line="276"/>
        <w:jc w:val="lowKashida"/>
        <w:rPr>
          <w:rFonts w:ascii="Arial" w:eastAsia="Calibri" w:hAnsi="Arial"/>
          <w:b/>
          <w:bCs/>
          <w:sz w:val="28"/>
          <w:szCs w:val="28"/>
          <w:rtl/>
          <w:lang w:bidi="ar-IQ"/>
        </w:rPr>
      </w:pPr>
      <w:r>
        <w:rPr>
          <w:rFonts w:ascii="Arial" w:eastAsia="Calibri" w:hAnsi="Arial"/>
          <w:b/>
          <w:bCs/>
          <w:sz w:val="28"/>
          <w:szCs w:val="28"/>
          <w:rtl/>
          <w:lang w:bidi="ar-IQ"/>
        </w:rPr>
        <w:t>المحور الاول : اهمية النخب</w:t>
      </w:r>
    </w:p>
    <w:p>
      <w:pPr>
        <w:pStyle w:val="style0"/>
        <w:numPr>
          <w:ilvl w:val="0"/>
          <w:numId w:val="1"/>
        </w:numPr>
        <w:spacing w:before="240" w:after="200" w:lineRule="auto" w:line="276"/>
        <w:ind w:left="226" w:hanging="284"/>
        <w:jc w:val="lowKashida"/>
        <w:contextualSpacing/>
        <w:rPr>
          <w:rFonts w:ascii="Arial" w:eastAsia="Calibri" w:hAnsi="Arial"/>
          <w:b/>
          <w:bCs/>
          <w:sz w:val="28"/>
          <w:szCs w:val="28"/>
          <w:rtl/>
          <w:lang w:bidi="ar-IQ"/>
        </w:rPr>
      </w:pPr>
      <w:r>
        <w:rPr>
          <w:rFonts w:ascii="Arial" w:eastAsia="Calibri" w:hAnsi="Arial"/>
          <w:b/>
          <w:bCs/>
          <w:sz w:val="28"/>
          <w:szCs w:val="28"/>
          <w:rtl/>
          <w:lang w:bidi="ar-IQ"/>
        </w:rPr>
        <w:t xml:space="preserve">تحقيق الاستقرار السياسي </w:t>
      </w:r>
      <w:r>
        <w:rPr>
          <w:rFonts w:ascii="Arial" w:eastAsia="Calibri" w:hAnsi="Arial" w:hint="cs"/>
          <w:b/>
          <w:bCs/>
          <w:sz w:val="28"/>
          <w:szCs w:val="28"/>
          <w:rtl/>
          <w:lang w:bidi="ar-IQ"/>
        </w:rPr>
        <w:t>:</w:t>
      </w:r>
      <w:r>
        <w:rPr>
          <w:rFonts w:ascii="Arial" w:eastAsia="Calibri" w:hAnsi="Arial"/>
          <w:sz w:val="28"/>
          <w:szCs w:val="28"/>
          <w:rtl/>
          <w:lang w:bidi="ar-IQ"/>
        </w:rPr>
        <w:t xml:space="preserve">تميز الآلية </w:t>
      </w:r>
      <w:r>
        <w:rPr>
          <w:rFonts w:ascii="Arial" w:eastAsia="Calibri" w:hAnsi="Arial"/>
          <w:sz w:val="28"/>
          <w:szCs w:val="28"/>
          <w:rtl/>
          <w:lang w:bidi="ar-IQ"/>
        </w:rPr>
        <w:t>الاستجابية</w:t>
      </w:r>
      <w:r>
        <w:rPr>
          <w:rFonts w:ascii="Arial" w:eastAsia="Calibri" w:hAnsi="Arial"/>
          <w:sz w:val="28"/>
          <w:szCs w:val="28"/>
          <w:rtl/>
          <w:lang w:bidi="ar-IQ"/>
        </w:rPr>
        <w:t xml:space="preserve"> للنخبة السياسية أولى وأهم آليات تحقيق الاستقرار السياسي، لكونها تمثّل المحدِّد الأساسي لطبيعة العلاقة بين النخبة السياسية والجماهير من جهة، ولأنها تشكّل الإطار الناظم لفاعلية تجسيد الآليات الأخرى الداعمة للاستقرار السياسي، كـالآلية الرقابية والدفاعية والتوعوية، من جهة أخرى. فكلما اتّسمت استجابة النخبة لمطالب المواطنين بالمرونة والفاعلية، انعكس ذلك إيجابًا على مستوى الثقة السياسية والاندماج المجتمعي.</w:t>
      </w:r>
      <w:r>
        <w:rPr>
          <w:rFonts w:ascii="Arial" w:eastAsia="Calibri" w:hAnsi="Arial" w:hint="cs"/>
          <w:sz w:val="28"/>
          <w:szCs w:val="28"/>
          <w:rtl/>
          <w:lang w:bidi="ar-IQ"/>
        </w:rPr>
        <w:t xml:space="preserve"> </w:t>
      </w:r>
      <w:r>
        <w:rPr>
          <w:rFonts w:ascii="Arial" w:eastAsia="Calibri" w:hAnsi="Arial"/>
          <w:sz w:val="28"/>
          <w:szCs w:val="28"/>
          <w:rtl/>
          <w:lang w:bidi="ar-IQ"/>
        </w:rPr>
        <w:t>ويُناط بالنخب السياسية الرسمية دور محوري في الاستجابة لمتطلبات المواطنين، ويتبلور هذا الدور أساسًا داخل مؤسسات الرسمية، ومنها المؤسسة التشريعية حيث تُعد الركيزة المركزية في عملية تشريع القوانين وصياغة السياسات العامة، حيث تضطلع بدور أساسي في تحويل مطالب المجتمع والمقترحات السياسية إلى قوانين وسياسات ملزمة، وذلك من خلال المناقشات داخل المجلس التشريعي ولجانه المتخصصة، بما يضمن تمثيل الإرادة الشعبية في الإطار القانوني والمؤسسي.</w:t>
      </w:r>
      <w:r>
        <w:rPr>
          <w:rFonts w:ascii="Arial" w:eastAsia="Calibri" w:hAnsi="Arial" w:hint="cs"/>
          <w:sz w:val="28"/>
          <w:szCs w:val="28"/>
          <w:rtl/>
          <w:lang w:bidi="ar-IQ"/>
        </w:rPr>
        <w:t xml:space="preserve"> </w:t>
      </w:r>
      <w:r>
        <w:rPr>
          <w:rFonts w:ascii="Arial" w:eastAsia="Calibri" w:hAnsi="Arial"/>
          <w:sz w:val="28"/>
          <w:szCs w:val="28"/>
          <w:rtl/>
          <w:lang w:bidi="ar-IQ"/>
        </w:rPr>
        <w:t xml:space="preserve">وتتولى المؤسسة التنفيذية مهمة تنفيذ السياسات العامة، الأمر الذي يجعل فعالية النظام السياسي مرهونة بقدرة الجهاز التنفيذي على إنجاز مهامه بكفاءة، واتخاذ القرارات الحاسمة، ومواجهة التحديات الداخلية والخارجية، فضلًا عن ضمان المساءلة والمحاسبة في حال عدم تحقيق البرامج الحكومية لأهدافها المرسومة </w:t>
      </w:r>
      <w:r>
        <w:rPr>
          <w:rFonts w:ascii="Arial" w:eastAsia="Calibri" w:hAnsi="Arial"/>
          <w:sz w:val="28"/>
          <w:szCs w:val="28"/>
          <w:vertAlign w:val="superscript"/>
          <w:rtl/>
          <w:lang w:bidi="ar-IQ"/>
        </w:rPr>
        <w:t xml:space="preserve"> (</w:t>
      </w:r>
      <w:r>
        <w:rPr>
          <w:rFonts w:ascii="Arial" w:eastAsia="Calibri" w:hAnsi="Arial"/>
          <w:sz w:val="28"/>
          <w:szCs w:val="28"/>
          <w:vertAlign w:val="superscript"/>
          <w:rtl/>
          <w:lang w:bidi="ar-IQ"/>
        </w:rPr>
        <w:footnoteReference w:id="36"/>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lowKashida"/>
        <w:rPr>
          <w:rFonts w:ascii="Arial" w:eastAsia="Calibri" w:hAnsi="Arial"/>
          <w:sz w:val="28"/>
          <w:szCs w:val="28"/>
          <w:rtl/>
          <w:lang w:bidi="ar-IQ"/>
        </w:rPr>
      </w:pPr>
      <w:r>
        <w:rPr>
          <w:rFonts w:ascii="Arial" w:eastAsia="Calibri" w:hAnsi="Arial" w:hint="cs"/>
          <w:b/>
          <w:bCs/>
          <w:sz w:val="28"/>
          <w:szCs w:val="28"/>
          <w:rtl/>
          <w:lang w:bidi="ar-IQ"/>
        </w:rPr>
        <w:t>2-</w:t>
      </w:r>
      <w:r>
        <w:rPr>
          <w:rFonts w:ascii="Arial" w:eastAsia="Calibri" w:hAnsi="Arial"/>
          <w:b/>
          <w:bCs/>
          <w:sz w:val="28"/>
          <w:szCs w:val="28"/>
          <w:rtl/>
          <w:lang w:bidi="ar-IQ"/>
        </w:rPr>
        <w:t>بناء المؤسسات وتعزيز الشرعية</w:t>
      </w:r>
      <w:r>
        <w:rPr>
          <w:rFonts w:ascii="Arial" w:eastAsia="Calibri" w:hAnsi="Arial" w:hint="cs"/>
          <w:b/>
          <w:bCs/>
          <w:sz w:val="28"/>
          <w:szCs w:val="28"/>
          <w:rtl/>
          <w:lang w:bidi="ar-IQ"/>
        </w:rPr>
        <w:t>:</w:t>
      </w:r>
      <w:r>
        <w:rPr>
          <w:rFonts w:ascii="Arial" w:eastAsia="Calibri" w:hAnsi="Arial"/>
          <w:b/>
          <w:bCs/>
          <w:sz w:val="28"/>
          <w:szCs w:val="28"/>
          <w:lang w:bidi="ar-IQ"/>
        </w:rPr>
        <w:t xml:space="preserve"> </w:t>
      </w:r>
      <w:r>
        <w:rPr>
          <w:rFonts w:ascii="Arial" w:eastAsia="Calibri" w:hAnsi="Arial"/>
          <w:sz w:val="28"/>
          <w:szCs w:val="28"/>
          <w:rtl/>
          <w:lang w:bidi="ar-IQ"/>
        </w:rPr>
        <w:t>يسهم التركيب المؤسسي في تنظيم الحياة السياسية والاجتماعية من خلال جملة البنى والهياكل التي تضبط عمل النظام السياسي ومؤسساته، غير أن فاعلية هذا التركيب تظل مرتبطة بدرجة كبيرة بدور النخب السياسية والفكرية والبيروقراطية في بنائه وتطويره. إذ تضطلع النخب بدور محوري في تصميم المؤسسات، وصياغة قواعد عملها، وتحديد وظائفها، وتوجيه آليات أدائها بما ينسجم مع متطلبات الاستقرار والتنمية السياسية. كما تمثل النخب حلقة الوصل بين الدولة والمجتمع، حيث تعمل على بلورة المطالب الاجتماعية وتحويلها إلى سياسات عامة عبر القنوات المؤسسية، الأمر الذي يسهم في تعزيز شرعية النظام السياسي. وتزداد هذه الشرعية كلما التزمت النخب بقواعد العمل المؤسسي، واحترمت مبدأ سيادة القانون، ونجحت في إدارة الصراع وتنظيمه داخل الأطر المؤسسية بدل دفعه نحو مسارات غير رسمية أو عنيفة. وعليه، فإن قدرة المؤسسات على أداء وظائفها بكفاءة لا تنفصل عن طبيعة النخب القائدة لها، ومدى وعيها بأهمية بناء مؤسسات مستقرة وفعالة وقابلة للتكيف، بما يعزز الثقة العامة، ويكرّس الشرعية السياسية بوصفها نتاجًا للأداء المؤسسي والاستجابة المنضبطة لمطالب المجتمع</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37"/>
      </w:r>
      <w:r>
        <w:rPr>
          <w:rFonts w:ascii="Arial" w:eastAsia="Calibri" w:hAnsi="Arial"/>
          <w:sz w:val="28"/>
          <w:szCs w:val="28"/>
          <w:vertAlign w:val="superscript"/>
          <w:rtl/>
          <w:lang w:bidi="ar-IQ"/>
        </w:rPr>
        <w:t>)</w:t>
      </w:r>
      <w:r>
        <w:rPr>
          <w:rFonts w:ascii="Arial" w:eastAsia="Calibri" w:hAnsi="Arial"/>
          <w:sz w:val="28"/>
          <w:szCs w:val="28"/>
          <w:vertAlign w:val="superscript"/>
          <w:lang w:bidi="ar-IQ"/>
        </w:rPr>
        <w:t xml:space="preserve"> </w:t>
      </w:r>
      <w:r>
        <w:rPr>
          <w:rFonts w:ascii="Arial" w:eastAsia="Calibri" w:hAnsi="Arial"/>
          <w:sz w:val="28"/>
          <w:szCs w:val="28"/>
          <w:lang w:bidi="ar-IQ"/>
        </w:rPr>
        <w:t>.</w:t>
      </w:r>
    </w:p>
    <w:p>
      <w:pPr>
        <w:pStyle w:val="style0"/>
        <w:spacing w:before="240" w:after="200" w:lineRule="auto" w:line="276"/>
        <w:jc w:val="lowKashida"/>
        <w:rPr>
          <w:rFonts w:ascii="Arial" w:eastAsia="Calibri" w:hAnsi="Arial"/>
          <w:b/>
          <w:bCs/>
          <w:sz w:val="28"/>
          <w:szCs w:val="28"/>
          <w:rtl/>
          <w:lang w:bidi="ar-IQ"/>
        </w:rPr>
      </w:pPr>
      <w:r>
        <w:rPr>
          <w:rFonts w:ascii="Arial" w:eastAsia="Calibri" w:hAnsi="Arial"/>
          <w:b/>
          <w:bCs/>
          <w:sz w:val="28"/>
          <w:szCs w:val="28"/>
          <w:rtl/>
          <w:lang w:bidi="ar-IQ"/>
        </w:rPr>
        <w:t>3-عملية التحول الديمقراطي</w:t>
      </w:r>
      <w:r>
        <w:rPr>
          <w:rFonts w:ascii="Arial" w:eastAsia="Calibri" w:hAnsi="Arial" w:hint="cs"/>
          <w:b/>
          <w:bCs/>
          <w:sz w:val="28"/>
          <w:szCs w:val="28"/>
          <w:rtl/>
          <w:lang w:bidi="ar-IQ"/>
        </w:rPr>
        <w:t xml:space="preserve">: </w:t>
      </w:r>
      <w:r>
        <w:rPr>
          <w:rFonts w:ascii="Arial" w:eastAsia="Calibri" w:hAnsi="Arial"/>
          <w:sz w:val="28"/>
          <w:szCs w:val="28"/>
          <w:rtl/>
          <w:lang w:bidi="ar-IQ"/>
        </w:rPr>
        <w:t xml:space="preserve">تعد النخب الفكرية والسياسية ركيزة أساسية في عملية التحول الديمقراطي، إذ يشكل حضورها الفاعل في المجتمع والدولة عنصرًا حاسمًا في نقل الفكر </w:t>
      </w:r>
      <w:r>
        <w:rPr>
          <w:rFonts w:ascii="Arial" w:eastAsia="Calibri" w:hAnsi="Arial"/>
          <w:sz w:val="28"/>
          <w:szCs w:val="28"/>
          <w:rtl/>
          <w:lang w:bidi="ar-IQ"/>
        </w:rPr>
        <w:t>الديمقراطي من إطار نظري إلى ممارسة عملية. فهي تقوم بتحويل المبادئ الديمقراطية إلى قبول أو رفض منظم ضمن سجالات وحوارات فكرية بين السلطة والمعارضة، كما تسهم في معالجة القضايا العامة من خلال إضافات وأفكار تراكُمية، بما يعكس الديمقراطية كنظام حكم، وكوسيلة لفض النزاعات، وأسلوبًا لتبادل الرأي، والوصول إلى الحلول الوسطية عبر الحوار، والشفافية، والتدرج، والشرعية، مع دعم لحرية الصحافة كما أنّ نجاح التحول الديمقراطي يعتمد على وعي النخب بأهمية التغيير والتزامها بالتخطيط والتنفيذ وفق منهج منتظم وتحت إشراف حكيم ونزيه، بما يضمن استيعابهم لسنن التحول الديمقراطي والتعلم من تجارب الشعوب الأخرى . فالتزام النخب السياسية بهدف الديمقراطية وتبنيها أجندة واضحة لتحقيق هذا الهدف يشكل أحد العوامل الحاسمة في إنجاح التحول الديمقراطي وضمان استمرارية المؤسسات وتعزيز شرعية الحكم</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38"/>
      </w:r>
      <w:r>
        <w:rPr>
          <w:rFonts w:ascii="Arial" w:eastAsia="Calibri" w:hAnsi="Arial"/>
          <w:sz w:val="28"/>
          <w:szCs w:val="28"/>
          <w:vertAlign w:val="superscript"/>
          <w:rtl/>
          <w:lang w:bidi="ar-IQ"/>
        </w:rPr>
        <w:t xml:space="preserve">) </w:t>
      </w:r>
      <w:r>
        <w:rPr>
          <w:rFonts w:ascii="Arial" w:eastAsia="Calibri" w:hAnsi="Arial"/>
          <w:sz w:val="28"/>
          <w:szCs w:val="28"/>
          <w:rtl/>
          <w:lang w:bidi="ar-IQ"/>
        </w:rPr>
        <w:t xml:space="preserve">. وحتى تكون النخبة صاحبة تأثير وقدرة على إحداث التغيير نحو الأفضل يجب ان لا تكون مستوردة، وإنما تكون نتاج مجتمعي، وتكون أفكارها منطبقة من واقع المجتمع، وليس مبنية على ثقافات الآخرين، وتجاربهم، كما ان وجود نخبة حاكمة تدير مؤسسات الدولة بكفاءة يُعد من أهم </w:t>
      </w:r>
      <w:r>
        <w:rPr>
          <w:rFonts w:ascii="Arial" w:eastAsia="Calibri" w:hAnsi="Arial"/>
          <w:sz w:val="28"/>
          <w:szCs w:val="28"/>
          <w:rtl/>
          <w:lang w:bidi="ar-IQ"/>
        </w:rPr>
        <w:t>اولوليات</w:t>
      </w:r>
      <w:r>
        <w:rPr>
          <w:rFonts w:ascii="Arial" w:eastAsia="Calibri" w:hAnsi="Arial"/>
          <w:sz w:val="28"/>
          <w:szCs w:val="28"/>
          <w:rtl/>
          <w:lang w:bidi="ar-IQ"/>
        </w:rPr>
        <w:t xml:space="preserve"> خطة تحسين الدولة ضمن مفهوم الإدارة الرشيدة او الحكم الرشيد</w:t>
      </w:r>
      <w:r>
        <w:rPr>
          <w:rFonts w:ascii="Arial" w:eastAsia="Calibri" w:hAnsi="Arial"/>
          <w:sz w:val="28"/>
          <w:szCs w:val="28"/>
          <w:vertAlign w:val="superscript"/>
          <w:rtl/>
          <w:lang w:bidi="ar-IQ"/>
        </w:rPr>
        <w:t xml:space="preserve"> (</w:t>
      </w:r>
      <w:r>
        <w:rPr>
          <w:rFonts w:ascii="Arial" w:eastAsia="Calibri" w:hAnsi="Arial"/>
          <w:sz w:val="28"/>
          <w:szCs w:val="28"/>
          <w:vertAlign w:val="superscript"/>
          <w:rtl/>
          <w:lang w:bidi="ar-IQ"/>
        </w:rPr>
        <w:footnoteReference w:id="39"/>
      </w:r>
      <w:r>
        <w:rPr>
          <w:rFonts w:ascii="Arial" w:eastAsia="Calibri" w:hAnsi="Arial"/>
          <w:sz w:val="28"/>
          <w:szCs w:val="28"/>
          <w:vertAlign w:val="superscript"/>
          <w:rtl/>
          <w:lang w:bidi="ar-IQ"/>
        </w:rPr>
        <w:t>)</w:t>
      </w:r>
      <w:r>
        <w:rPr>
          <w:rFonts w:ascii="Arial" w:eastAsia="Calibri" w:hAnsi="Arial"/>
          <w:sz w:val="28"/>
          <w:szCs w:val="28"/>
          <w:rtl/>
          <w:lang w:bidi="ar-IQ"/>
        </w:rPr>
        <w:t>.</w:t>
      </w:r>
    </w:p>
    <w:p>
      <w:pPr>
        <w:pStyle w:val="style0"/>
        <w:spacing w:before="240" w:after="200" w:lineRule="auto" w:line="276"/>
        <w:jc w:val="lowKashida"/>
        <w:rPr>
          <w:rFonts w:ascii="Arial" w:eastAsia="Calibri" w:hAnsi="Arial"/>
          <w:b/>
          <w:bCs/>
          <w:sz w:val="28"/>
          <w:szCs w:val="28"/>
          <w:rtl/>
          <w:lang w:bidi="ar-IQ"/>
        </w:rPr>
      </w:pPr>
      <w:r>
        <w:rPr>
          <w:rFonts w:ascii="Arial" w:eastAsia="Calibri" w:hAnsi="Arial"/>
          <w:b/>
          <w:bCs/>
          <w:sz w:val="28"/>
          <w:szCs w:val="28"/>
          <w:rtl/>
          <w:lang w:bidi="ar-IQ"/>
        </w:rPr>
        <w:t>4- عملية التنمية والتحديث</w:t>
      </w:r>
      <w:r>
        <w:rPr>
          <w:rFonts w:ascii="Arial" w:eastAsia="Calibri" w:hAnsi="Arial" w:hint="cs"/>
          <w:b/>
          <w:bCs/>
          <w:sz w:val="28"/>
          <w:szCs w:val="28"/>
          <w:rtl/>
          <w:lang w:bidi="ar-IQ"/>
        </w:rPr>
        <w:t xml:space="preserve">: </w:t>
      </w:r>
      <w:r>
        <w:rPr>
          <w:rFonts w:ascii="Arial" w:eastAsia="Calibri" w:hAnsi="Arial"/>
          <w:sz w:val="28"/>
          <w:szCs w:val="28"/>
          <w:rtl/>
          <w:lang w:bidi="ar-IQ"/>
        </w:rPr>
        <w:t xml:space="preserve">ان القيام  بأعباء التخطيط و </w:t>
      </w:r>
      <w:r>
        <w:rPr>
          <w:rFonts w:ascii="Arial" w:eastAsia="Calibri" w:hAnsi="Arial"/>
          <w:sz w:val="28"/>
          <w:szCs w:val="28"/>
          <w:rtl/>
          <w:lang w:bidi="ar-IQ"/>
        </w:rPr>
        <w:t>القیادة</w:t>
      </w:r>
      <w:r>
        <w:rPr>
          <w:rFonts w:ascii="Arial" w:eastAsia="Calibri" w:hAnsi="Arial"/>
          <w:sz w:val="28"/>
          <w:szCs w:val="28"/>
          <w:rtl/>
          <w:lang w:bidi="ar-IQ"/>
        </w:rPr>
        <w:t xml:space="preserve"> و إدارة السلوك </w:t>
      </w:r>
      <w:r>
        <w:rPr>
          <w:rFonts w:ascii="Arial" w:eastAsia="Calibri" w:hAnsi="Arial"/>
          <w:sz w:val="28"/>
          <w:szCs w:val="28"/>
          <w:rtl/>
          <w:lang w:bidi="ar-IQ"/>
        </w:rPr>
        <w:t>الإنسانیة</w:t>
      </w:r>
      <w:r>
        <w:rPr>
          <w:rFonts w:ascii="Arial" w:eastAsia="Calibri" w:hAnsi="Arial"/>
          <w:sz w:val="28"/>
          <w:szCs w:val="28"/>
          <w:rtl/>
          <w:lang w:bidi="ar-IQ"/>
        </w:rPr>
        <w:t xml:space="preserve"> على مستوى الدولة هو أمر </w:t>
      </w:r>
      <w:r>
        <w:rPr>
          <w:rFonts w:ascii="Arial" w:eastAsia="Calibri" w:hAnsi="Arial"/>
          <w:sz w:val="28"/>
          <w:szCs w:val="28"/>
          <w:rtl/>
          <w:lang w:bidi="ar-IQ"/>
        </w:rPr>
        <w:t>یخص</w:t>
      </w:r>
      <w:r>
        <w:rPr>
          <w:rFonts w:ascii="Arial" w:eastAsia="Calibri" w:hAnsi="Arial"/>
          <w:sz w:val="28"/>
          <w:szCs w:val="28"/>
          <w:rtl/>
          <w:lang w:bidi="ar-IQ"/>
        </w:rPr>
        <w:t xml:space="preserve"> النخبة السیاسیة ، خصوصا و </w:t>
      </w:r>
      <w:r>
        <w:rPr>
          <w:rFonts w:ascii="Arial" w:eastAsia="Calibri" w:hAnsi="Arial"/>
          <w:sz w:val="28"/>
          <w:szCs w:val="28"/>
          <w:rtl/>
          <w:lang w:bidi="ar-IQ"/>
        </w:rPr>
        <w:t>جماهیر</w:t>
      </w:r>
      <w:r>
        <w:rPr>
          <w:rFonts w:ascii="Arial" w:eastAsia="Calibri" w:hAnsi="Arial"/>
          <w:sz w:val="28"/>
          <w:szCs w:val="28"/>
          <w:rtl/>
          <w:lang w:bidi="ar-IQ"/>
        </w:rPr>
        <w:t xml:space="preserve"> المجتمع عموما ، و تمثل هذه العلاقة علاقة </w:t>
      </w:r>
      <w:r>
        <w:rPr>
          <w:rFonts w:ascii="Arial" w:eastAsia="Calibri" w:hAnsi="Arial"/>
          <w:sz w:val="28"/>
          <w:szCs w:val="28"/>
          <w:rtl/>
          <w:lang w:bidi="ar-IQ"/>
        </w:rPr>
        <w:t>طردیة</w:t>
      </w:r>
      <w:r>
        <w:rPr>
          <w:rFonts w:ascii="Arial" w:eastAsia="Calibri" w:hAnsi="Arial"/>
          <w:sz w:val="28"/>
          <w:szCs w:val="28"/>
          <w:rtl/>
          <w:lang w:bidi="ar-IQ"/>
        </w:rPr>
        <w:t xml:space="preserve"> </w:t>
      </w:r>
      <w:r>
        <w:rPr>
          <w:rFonts w:ascii="Arial" w:eastAsia="Calibri" w:hAnsi="Arial"/>
          <w:sz w:val="28"/>
          <w:szCs w:val="28"/>
          <w:rtl/>
          <w:lang w:bidi="ar-IQ"/>
        </w:rPr>
        <w:t>بینها</w:t>
      </w:r>
      <w:r>
        <w:rPr>
          <w:rFonts w:ascii="Arial" w:eastAsia="Calibri" w:hAnsi="Arial"/>
          <w:sz w:val="28"/>
          <w:szCs w:val="28"/>
          <w:rtl/>
          <w:lang w:bidi="ar-IQ"/>
        </w:rPr>
        <w:t xml:space="preserve"> و رغم أن لكل نخبة </w:t>
      </w:r>
      <w:r>
        <w:rPr>
          <w:rFonts w:ascii="Arial" w:eastAsia="Calibri" w:hAnsi="Arial"/>
          <w:sz w:val="28"/>
          <w:szCs w:val="28"/>
          <w:rtl/>
          <w:lang w:bidi="ar-IQ"/>
        </w:rPr>
        <w:t>سیاقها</w:t>
      </w:r>
      <w:r>
        <w:rPr>
          <w:rFonts w:ascii="Arial" w:eastAsia="Calibri" w:hAnsi="Arial"/>
          <w:sz w:val="28"/>
          <w:szCs w:val="28"/>
          <w:rtl/>
          <w:lang w:bidi="ar-IQ"/>
        </w:rPr>
        <w:t xml:space="preserve"> </w:t>
      </w:r>
      <w:r>
        <w:rPr>
          <w:rFonts w:ascii="Arial" w:eastAsia="Calibri" w:hAnsi="Arial"/>
          <w:sz w:val="28"/>
          <w:szCs w:val="28"/>
          <w:rtl/>
          <w:lang w:bidi="ar-IQ"/>
        </w:rPr>
        <w:t>التاریخي</w:t>
      </w:r>
      <w:r>
        <w:rPr>
          <w:rFonts w:ascii="Arial" w:eastAsia="Calibri" w:hAnsi="Arial"/>
          <w:sz w:val="28"/>
          <w:szCs w:val="28"/>
          <w:rtl/>
          <w:lang w:bidi="ar-IQ"/>
        </w:rPr>
        <w:t xml:space="preserve"> و المجتمعي فقد برزت في الدول </w:t>
      </w:r>
      <w:r>
        <w:rPr>
          <w:rFonts w:ascii="Arial" w:eastAsia="Calibri" w:hAnsi="Arial"/>
          <w:sz w:val="28"/>
          <w:szCs w:val="28"/>
          <w:rtl/>
          <w:lang w:bidi="ar-IQ"/>
        </w:rPr>
        <w:t>النامیة</w:t>
      </w:r>
      <w:r>
        <w:rPr>
          <w:rFonts w:ascii="Arial" w:eastAsia="Calibri" w:hAnsi="Arial"/>
          <w:sz w:val="28"/>
          <w:szCs w:val="28"/>
          <w:rtl/>
          <w:lang w:bidi="ar-IQ"/>
        </w:rPr>
        <w:t xml:space="preserve"> مشكلة تتمثل في </w:t>
      </w:r>
      <w:r>
        <w:rPr>
          <w:rFonts w:ascii="Arial" w:eastAsia="Calibri" w:hAnsi="Arial"/>
          <w:sz w:val="28"/>
          <w:szCs w:val="28"/>
          <w:rtl/>
          <w:lang w:bidi="ar-IQ"/>
        </w:rPr>
        <w:t>طبیعة</w:t>
      </w:r>
      <w:r>
        <w:rPr>
          <w:rFonts w:ascii="Arial" w:eastAsia="Calibri" w:hAnsi="Arial"/>
          <w:sz w:val="28"/>
          <w:szCs w:val="28"/>
          <w:rtl/>
          <w:lang w:bidi="ar-IQ"/>
        </w:rPr>
        <w:t xml:space="preserve"> الدور التنموي للنخبة</w:t>
      </w:r>
      <w:r>
        <w:rPr>
          <w:rFonts w:ascii="Arial" w:eastAsia="Calibri" w:hAnsi="Arial" w:hint="cs"/>
          <w:sz w:val="28"/>
          <w:szCs w:val="28"/>
          <w:rtl/>
          <w:lang w:bidi="ar-IQ"/>
        </w:rPr>
        <w:t xml:space="preserve"> </w:t>
      </w:r>
      <w:r>
        <w:rPr>
          <w:rFonts w:ascii="Arial" w:eastAsia="Calibri" w:hAnsi="Arial"/>
          <w:sz w:val="28"/>
          <w:szCs w:val="28"/>
          <w:rtl/>
          <w:lang w:bidi="ar-IQ"/>
        </w:rPr>
        <w:t xml:space="preserve">السیاسیة ، و تكمن هذه المشكلة في التناقضات بین متطلبات العولمة و مطالب الطبقات </w:t>
      </w:r>
      <w:r>
        <w:rPr>
          <w:rFonts w:ascii="Arial" w:eastAsia="Calibri" w:hAnsi="Arial"/>
          <w:sz w:val="28"/>
          <w:szCs w:val="28"/>
          <w:rtl/>
          <w:lang w:bidi="ar-IQ"/>
        </w:rPr>
        <w:t>الشعبیة</w:t>
      </w:r>
      <w:r>
        <w:rPr>
          <w:rFonts w:ascii="Arial" w:eastAsia="Calibri" w:hAnsi="Arial"/>
          <w:sz w:val="28"/>
          <w:szCs w:val="28"/>
          <w:rtl/>
          <w:lang w:bidi="ar-IQ"/>
        </w:rPr>
        <w:t xml:space="preserve"> و تطلعاتها فالأنظمة اللب </w:t>
      </w:r>
      <w:r>
        <w:rPr>
          <w:rFonts w:ascii="Arial" w:eastAsia="Calibri" w:hAnsi="Arial"/>
          <w:sz w:val="28"/>
          <w:szCs w:val="28"/>
          <w:rtl/>
          <w:lang w:bidi="ar-IQ"/>
        </w:rPr>
        <w:t>ارلیة</w:t>
      </w:r>
      <w:r>
        <w:rPr>
          <w:rFonts w:ascii="Arial" w:eastAsia="Calibri" w:hAnsi="Arial"/>
          <w:sz w:val="28"/>
          <w:szCs w:val="28"/>
          <w:rtl/>
          <w:lang w:bidi="ar-IQ"/>
        </w:rPr>
        <w:t xml:space="preserve"> تعتبر القطاع الخاص هو قاطرة </w:t>
      </w:r>
      <w:r>
        <w:rPr>
          <w:rFonts w:ascii="Arial" w:eastAsia="Calibri" w:hAnsi="Arial"/>
          <w:sz w:val="28"/>
          <w:szCs w:val="28"/>
          <w:rtl/>
          <w:lang w:bidi="ar-IQ"/>
        </w:rPr>
        <w:t>التنمیة</w:t>
      </w:r>
      <w:r>
        <w:rPr>
          <w:rFonts w:ascii="Arial" w:eastAsia="Calibri" w:hAnsi="Arial"/>
          <w:sz w:val="28"/>
          <w:szCs w:val="28"/>
          <w:rtl/>
          <w:lang w:bidi="ar-IQ"/>
        </w:rPr>
        <w:t xml:space="preserve"> </w:t>
      </w:r>
      <w:r>
        <w:rPr>
          <w:rFonts w:ascii="Arial" w:eastAsia="Calibri" w:hAnsi="Arial"/>
          <w:sz w:val="28"/>
          <w:szCs w:val="28"/>
          <w:rtl/>
          <w:lang w:bidi="ar-IQ"/>
        </w:rPr>
        <w:t>اقتصادیا</w:t>
      </w:r>
      <w:r>
        <w:rPr>
          <w:rFonts w:ascii="Arial" w:eastAsia="Calibri" w:hAnsi="Arial"/>
          <w:sz w:val="28"/>
          <w:szCs w:val="28"/>
          <w:rtl/>
          <w:lang w:bidi="ar-IQ"/>
        </w:rPr>
        <w:t xml:space="preserve"> ،  كما أن دور النخبة السیاسیة كما </w:t>
      </w:r>
      <w:r>
        <w:rPr>
          <w:rFonts w:ascii="Arial" w:eastAsia="Calibri" w:hAnsi="Arial"/>
          <w:sz w:val="28"/>
          <w:szCs w:val="28"/>
          <w:rtl/>
          <w:lang w:bidi="ar-IQ"/>
        </w:rPr>
        <w:t>یرى</w:t>
      </w:r>
      <w:r>
        <w:rPr>
          <w:rFonts w:ascii="Arial" w:eastAsia="Calibri" w:hAnsi="Arial"/>
          <w:sz w:val="28"/>
          <w:szCs w:val="28"/>
          <w:rtl/>
          <w:lang w:bidi="ar-IQ"/>
        </w:rPr>
        <w:t xml:space="preserve"> " الدكتور محمد مكي" ، لا </w:t>
      </w:r>
      <w:r>
        <w:rPr>
          <w:rFonts w:ascii="Arial" w:eastAsia="Calibri" w:hAnsi="Arial"/>
          <w:sz w:val="28"/>
          <w:szCs w:val="28"/>
          <w:rtl/>
          <w:lang w:bidi="ar-IQ"/>
        </w:rPr>
        <w:t>یتعلق</w:t>
      </w:r>
      <w:r>
        <w:rPr>
          <w:rFonts w:ascii="Arial" w:eastAsia="Calibri" w:hAnsi="Arial"/>
          <w:sz w:val="28"/>
          <w:szCs w:val="28"/>
          <w:rtl/>
          <w:lang w:bidi="ar-IQ"/>
        </w:rPr>
        <w:t xml:space="preserve"> بالمعارضة وحدها أو بالموالاة فقط بل المشكلة مرتبطة بمدى قدرة النخبة باعتبارها فئة </w:t>
      </w:r>
      <w:r>
        <w:rPr>
          <w:rFonts w:ascii="Arial" w:eastAsia="Calibri" w:hAnsi="Arial"/>
          <w:sz w:val="28"/>
          <w:szCs w:val="28"/>
          <w:rtl/>
          <w:lang w:bidi="ar-IQ"/>
        </w:rPr>
        <w:t>ممیزة</w:t>
      </w:r>
      <w:r>
        <w:rPr>
          <w:rFonts w:ascii="Arial" w:eastAsia="Calibri" w:hAnsi="Arial"/>
          <w:sz w:val="28"/>
          <w:szCs w:val="28"/>
          <w:rtl/>
          <w:lang w:bidi="ar-IQ"/>
        </w:rPr>
        <w:t xml:space="preserve"> بما لها من وجاهة </w:t>
      </w:r>
      <w:r>
        <w:rPr>
          <w:rFonts w:ascii="Arial" w:eastAsia="Calibri" w:hAnsi="Arial"/>
          <w:sz w:val="28"/>
          <w:szCs w:val="28"/>
          <w:rtl/>
          <w:lang w:bidi="ar-IQ"/>
        </w:rPr>
        <w:t>مادیة</w:t>
      </w:r>
      <w:r>
        <w:rPr>
          <w:rFonts w:ascii="Arial" w:eastAsia="Calibri" w:hAnsi="Arial"/>
          <w:sz w:val="28"/>
          <w:szCs w:val="28"/>
          <w:rtl/>
          <w:lang w:bidi="ar-IQ"/>
        </w:rPr>
        <w:t xml:space="preserve"> و </w:t>
      </w:r>
      <w:r>
        <w:rPr>
          <w:rFonts w:ascii="Arial" w:eastAsia="Calibri" w:hAnsi="Arial"/>
          <w:sz w:val="28"/>
          <w:szCs w:val="28"/>
          <w:rtl/>
          <w:lang w:bidi="ar-IQ"/>
        </w:rPr>
        <w:t>رمزیة</w:t>
      </w:r>
      <w:r>
        <w:rPr>
          <w:rFonts w:ascii="Arial" w:eastAsia="Calibri" w:hAnsi="Arial"/>
          <w:sz w:val="28"/>
          <w:szCs w:val="28"/>
          <w:rtl/>
          <w:lang w:bidi="ar-IQ"/>
        </w:rPr>
        <w:t xml:space="preserve"> على ممارسة حد أدنى من </w:t>
      </w:r>
      <w:r>
        <w:rPr>
          <w:rFonts w:ascii="Arial" w:eastAsia="Calibri" w:hAnsi="Arial"/>
          <w:sz w:val="28"/>
          <w:szCs w:val="28"/>
          <w:rtl/>
          <w:lang w:bidi="ar-IQ"/>
        </w:rPr>
        <w:t>الاستقلالیة</w:t>
      </w:r>
      <w:r>
        <w:rPr>
          <w:rFonts w:ascii="Arial" w:eastAsia="Calibri" w:hAnsi="Arial"/>
          <w:sz w:val="28"/>
          <w:szCs w:val="28"/>
          <w:rtl/>
          <w:lang w:bidi="ar-IQ"/>
        </w:rPr>
        <w:t xml:space="preserve"> في </w:t>
      </w:r>
      <w:r>
        <w:rPr>
          <w:rFonts w:ascii="Arial" w:eastAsia="Calibri" w:hAnsi="Arial"/>
          <w:sz w:val="28"/>
          <w:szCs w:val="28"/>
          <w:rtl/>
          <w:lang w:bidi="ar-IQ"/>
        </w:rPr>
        <w:t>التأثیر</w:t>
      </w:r>
      <w:r>
        <w:rPr>
          <w:rFonts w:ascii="Arial" w:eastAsia="Calibri" w:hAnsi="Arial"/>
          <w:sz w:val="28"/>
          <w:szCs w:val="28"/>
          <w:rtl/>
          <w:lang w:bidi="ar-IQ"/>
        </w:rPr>
        <w:t xml:space="preserve"> في المجتمع </w:t>
      </w:r>
      <w:r>
        <w:rPr>
          <w:rFonts w:ascii="Arial" w:eastAsia="Calibri" w:hAnsi="Arial"/>
          <w:sz w:val="28"/>
          <w:szCs w:val="28"/>
          <w:rtl/>
          <w:lang w:bidi="ar-IQ"/>
        </w:rPr>
        <w:t>المنتمیة</w:t>
      </w:r>
      <w:r>
        <w:rPr>
          <w:rFonts w:ascii="Arial" w:eastAsia="Calibri" w:hAnsi="Arial"/>
          <w:sz w:val="28"/>
          <w:szCs w:val="28"/>
          <w:rtl/>
          <w:lang w:bidi="ar-IQ"/>
        </w:rPr>
        <w:t xml:space="preserve"> </w:t>
      </w:r>
      <w:r>
        <w:rPr>
          <w:rFonts w:ascii="Arial" w:eastAsia="Calibri" w:hAnsi="Arial"/>
          <w:sz w:val="28"/>
          <w:szCs w:val="28"/>
          <w:rtl/>
          <w:lang w:bidi="ar-IQ"/>
        </w:rPr>
        <w:t>إلیه</w:t>
      </w:r>
      <w:r>
        <w:rPr>
          <w:rFonts w:ascii="Arial" w:eastAsia="Calibri" w:hAnsi="Arial"/>
          <w:sz w:val="28"/>
          <w:szCs w:val="28"/>
          <w:rtl/>
          <w:lang w:bidi="ar-IQ"/>
        </w:rPr>
        <w:t xml:space="preserve"> بدون أن تفقد قوتها و توازنها, كما تقوم النخب السائدة في معظم النظم السیاسیة بأدوار و وظائف مختلفة كلها تصب في </w:t>
      </w:r>
      <w:r>
        <w:rPr>
          <w:rFonts w:ascii="Arial" w:eastAsia="Calibri" w:hAnsi="Arial"/>
          <w:sz w:val="28"/>
          <w:szCs w:val="28"/>
          <w:rtl/>
          <w:lang w:bidi="ar-IQ"/>
        </w:rPr>
        <w:t>السیاق</w:t>
      </w:r>
      <w:r>
        <w:rPr>
          <w:rFonts w:ascii="Arial" w:eastAsia="Calibri" w:hAnsi="Arial"/>
          <w:sz w:val="28"/>
          <w:szCs w:val="28"/>
          <w:rtl/>
          <w:lang w:bidi="ar-IQ"/>
        </w:rPr>
        <w:t xml:space="preserve"> التنموي ، سواء كانت هذه </w:t>
      </w:r>
      <w:r>
        <w:rPr>
          <w:rFonts w:ascii="Arial" w:eastAsia="Calibri" w:hAnsi="Arial"/>
          <w:sz w:val="28"/>
          <w:szCs w:val="28"/>
          <w:rtl/>
          <w:lang w:bidi="ar-IQ"/>
        </w:rPr>
        <w:t>التنمیة</w:t>
      </w:r>
      <w:r>
        <w:rPr>
          <w:rFonts w:ascii="Arial" w:eastAsia="Calibri" w:hAnsi="Arial"/>
          <w:sz w:val="28"/>
          <w:szCs w:val="28"/>
          <w:rtl/>
          <w:lang w:bidi="ar-IQ"/>
        </w:rPr>
        <w:t xml:space="preserve"> </w:t>
      </w:r>
      <w:r>
        <w:rPr>
          <w:rFonts w:ascii="Arial" w:eastAsia="Calibri" w:hAnsi="Arial"/>
          <w:sz w:val="28"/>
          <w:szCs w:val="28"/>
          <w:rtl/>
          <w:lang w:bidi="ar-IQ"/>
        </w:rPr>
        <w:t>سیاسیة</w:t>
      </w:r>
      <w:r>
        <w:rPr>
          <w:rFonts w:ascii="Arial" w:eastAsia="Calibri" w:hAnsi="Arial"/>
          <w:sz w:val="28"/>
          <w:szCs w:val="28"/>
          <w:rtl/>
          <w:lang w:bidi="ar-IQ"/>
        </w:rPr>
        <w:t xml:space="preserve"> أو </w:t>
      </w:r>
      <w:r>
        <w:rPr>
          <w:rFonts w:ascii="Arial" w:eastAsia="Calibri" w:hAnsi="Arial"/>
          <w:sz w:val="28"/>
          <w:szCs w:val="28"/>
          <w:rtl/>
          <w:lang w:bidi="ar-IQ"/>
        </w:rPr>
        <w:t>اقتصادیة</w:t>
      </w:r>
      <w:r>
        <w:rPr>
          <w:rFonts w:ascii="Arial" w:eastAsia="Calibri" w:hAnsi="Arial"/>
          <w:sz w:val="28"/>
          <w:szCs w:val="28"/>
          <w:rtl/>
          <w:lang w:bidi="ar-IQ"/>
        </w:rPr>
        <w:t xml:space="preserve"> أو </w:t>
      </w:r>
      <w:r>
        <w:rPr>
          <w:rFonts w:ascii="Arial" w:eastAsia="Calibri" w:hAnsi="Arial"/>
          <w:sz w:val="28"/>
          <w:szCs w:val="28"/>
          <w:rtl/>
          <w:lang w:bidi="ar-IQ"/>
        </w:rPr>
        <w:t>اجتماعیة</w:t>
      </w:r>
      <w:r>
        <w:rPr>
          <w:rFonts w:ascii="Arial" w:eastAsia="Calibri" w:hAnsi="Arial"/>
          <w:sz w:val="28"/>
          <w:szCs w:val="28"/>
          <w:rtl/>
          <w:lang w:bidi="ar-IQ"/>
        </w:rPr>
        <w:t xml:space="preserve"> و هذه الأدوار محددة ومخصصة و تكون حسب موقعها داخل النظام و حسب </w:t>
      </w:r>
      <w:r>
        <w:rPr>
          <w:rFonts w:ascii="Arial" w:eastAsia="Calibri" w:hAnsi="Arial"/>
          <w:sz w:val="28"/>
          <w:szCs w:val="28"/>
          <w:rtl/>
          <w:lang w:bidi="ar-IQ"/>
        </w:rPr>
        <w:t>التركیبة</w:t>
      </w:r>
      <w:r>
        <w:rPr>
          <w:rFonts w:ascii="Arial" w:eastAsia="Calibri" w:hAnsi="Arial"/>
          <w:sz w:val="28"/>
          <w:szCs w:val="28"/>
          <w:rtl/>
          <w:lang w:bidi="ar-IQ"/>
        </w:rPr>
        <w:t xml:space="preserve"> </w:t>
      </w:r>
      <w:r>
        <w:rPr>
          <w:rFonts w:ascii="Arial" w:eastAsia="Calibri" w:hAnsi="Arial"/>
          <w:sz w:val="28"/>
          <w:szCs w:val="28"/>
          <w:rtl/>
          <w:lang w:bidi="ar-IQ"/>
        </w:rPr>
        <w:t>الاجتماعیة</w:t>
      </w:r>
      <w:r>
        <w:rPr>
          <w:rFonts w:ascii="Arial" w:eastAsia="Calibri" w:hAnsi="Arial"/>
          <w:sz w:val="28"/>
          <w:szCs w:val="28"/>
          <w:rtl/>
          <w:lang w:bidi="ar-IQ"/>
        </w:rPr>
        <w:t xml:space="preserve"> سواء كانت هذه </w:t>
      </w:r>
      <w:r>
        <w:rPr>
          <w:rFonts w:ascii="Arial" w:eastAsia="Calibri" w:hAnsi="Arial"/>
          <w:sz w:val="28"/>
          <w:szCs w:val="28"/>
          <w:rtl/>
          <w:lang w:bidi="ar-IQ"/>
        </w:rPr>
        <w:t>المجتمعا</w:t>
      </w:r>
      <w:r>
        <w:rPr>
          <w:rFonts w:ascii="Arial" w:eastAsia="Calibri" w:hAnsi="Arial"/>
          <w:sz w:val="28"/>
          <w:szCs w:val="28"/>
          <w:rtl/>
          <w:lang w:bidi="ar-IQ"/>
        </w:rPr>
        <w:t xml:space="preserve"> ت </w:t>
      </w:r>
      <w:r>
        <w:rPr>
          <w:rFonts w:ascii="Arial" w:eastAsia="Calibri" w:hAnsi="Arial"/>
          <w:sz w:val="28"/>
          <w:szCs w:val="28"/>
          <w:rtl/>
          <w:lang w:bidi="ar-IQ"/>
        </w:rPr>
        <w:t>دینیة</w:t>
      </w:r>
      <w:r>
        <w:rPr>
          <w:rFonts w:ascii="Arial" w:eastAsia="Calibri" w:hAnsi="Arial"/>
          <w:sz w:val="28"/>
          <w:szCs w:val="28"/>
          <w:rtl/>
          <w:lang w:bidi="ar-IQ"/>
        </w:rPr>
        <w:t xml:space="preserve"> أو متعددة الثقافات و </w:t>
      </w:r>
      <w:r>
        <w:rPr>
          <w:rFonts w:ascii="Arial" w:eastAsia="Calibri" w:hAnsi="Arial"/>
          <w:sz w:val="28"/>
          <w:szCs w:val="28"/>
          <w:rtl/>
          <w:lang w:bidi="ar-IQ"/>
        </w:rPr>
        <w:t>العرقیات</w:t>
      </w:r>
      <w:r>
        <w:rPr>
          <w:rFonts w:ascii="Arial" w:eastAsia="Calibri" w:hAnsi="Arial"/>
          <w:sz w:val="28"/>
          <w:szCs w:val="28"/>
          <w:rtl/>
          <w:lang w:bidi="ar-IQ"/>
        </w:rPr>
        <w:t xml:space="preserve"> ، و تتمثل هذه الأدوار أساسا في التنشئة السیاسیة و </w:t>
      </w:r>
      <w:r>
        <w:rPr>
          <w:rFonts w:ascii="Arial" w:eastAsia="Calibri" w:hAnsi="Arial"/>
          <w:sz w:val="28"/>
          <w:szCs w:val="28"/>
          <w:rtl/>
          <w:lang w:bidi="ar-IQ"/>
        </w:rPr>
        <w:t>الاجتماعیة</w:t>
      </w:r>
      <w:r>
        <w:rPr>
          <w:rFonts w:ascii="Arial" w:eastAsia="Calibri" w:hAnsi="Arial"/>
          <w:sz w:val="28"/>
          <w:szCs w:val="28"/>
          <w:rtl/>
          <w:lang w:bidi="ar-IQ"/>
        </w:rPr>
        <w:t xml:space="preserve"> العامة انطلاقا من أحد </w:t>
      </w:r>
      <w:r>
        <w:rPr>
          <w:rFonts w:ascii="Arial" w:eastAsia="Calibri" w:hAnsi="Arial"/>
          <w:sz w:val="28"/>
          <w:szCs w:val="28"/>
          <w:rtl/>
          <w:lang w:bidi="ar-IQ"/>
        </w:rPr>
        <w:t>التعاریف</w:t>
      </w:r>
      <w:r>
        <w:rPr>
          <w:rFonts w:ascii="Arial" w:eastAsia="Calibri" w:hAnsi="Arial"/>
          <w:sz w:val="28"/>
          <w:szCs w:val="28"/>
          <w:rtl/>
          <w:lang w:bidi="ar-IQ"/>
        </w:rPr>
        <w:t xml:space="preserve"> المتعددة </w:t>
      </w:r>
      <w:r>
        <w:rPr>
          <w:rFonts w:ascii="Arial" w:eastAsia="Calibri" w:hAnsi="Arial"/>
          <w:sz w:val="28"/>
          <w:szCs w:val="28"/>
          <w:rtl/>
          <w:lang w:bidi="ar-IQ"/>
        </w:rPr>
        <w:t>للتنمیة</w:t>
      </w:r>
      <w:r>
        <w:rPr>
          <w:rFonts w:ascii="Arial" w:eastAsia="Calibri" w:hAnsi="Arial"/>
          <w:sz w:val="28"/>
          <w:szCs w:val="28"/>
          <w:rtl/>
          <w:lang w:bidi="ar-IQ"/>
        </w:rPr>
        <w:t xml:space="preserve"> السیاسیة و التي هي قدرة النخب الحاكمة على </w:t>
      </w:r>
      <w:r>
        <w:rPr>
          <w:rFonts w:ascii="Arial" w:eastAsia="Calibri" w:hAnsi="Arial"/>
          <w:sz w:val="28"/>
          <w:szCs w:val="28"/>
          <w:rtl/>
          <w:lang w:bidi="ar-IQ"/>
        </w:rPr>
        <w:t>تحقیق</w:t>
      </w:r>
      <w:r>
        <w:rPr>
          <w:rFonts w:ascii="Arial" w:eastAsia="Calibri" w:hAnsi="Arial"/>
          <w:sz w:val="28"/>
          <w:szCs w:val="28"/>
          <w:rtl/>
          <w:lang w:bidi="ar-IQ"/>
        </w:rPr>
        <w:t xml:space="preserve"> </w:t>
      </w:r>
      <w:r>
        <w:rPr>
          <w:rFonts w:ascii="Arial" w:eastAsia="Calibri" w:hAnsi="Arial"/>
          <w:sz w:val="28"/>
          <w:szCs w:val="28"/>
          <w:rtl/>
          <w:lang w:bidi="ar-IQ"/>
        </w:rPr>
        <w:t>التنمیة</w:t>
      </w:r>
      <w:r>
        <w:rPr>
          <w:rFonts w:ascii="Arial" w:eastAsia="Calibri" w:hAnsi="Arial"/>
          <w:sz w:val="28"/>
          <w:szCs w:val="28"/>
          <w:rtl/>
          <w:lang w:bidi="ar-IQ"/>
        </w:rPr>
        <w:t xml:space="preserve"> </w:t>
      </w:r>
      <w:r>
        <w:rPr>
          <w:rFonts w:ascii="Arial" w:eastAsia="Calibri" w:hAnsi="Arial"/>
          <w:sz w:val="28"/>
          <w:szCs w:val="28"/>
          <w:rtl/>
          <w:lang w:bidi="ar-IQ"/>
        </w:rPr>
        <w:t>والتحدیث</w:t>
      </w:r>
      <w:r>
        <w:rPr>
          <w:rFonts w:ascii="Arial" w:eastAsia="Calibri" w:hAnsi="Arial"/>
          <w:sz w:val="28"/>
          <w:szCs w:val="28"/>
          <w:rtl/>
          <w:lang w:bidi="ar-IQ"/>
        </w:rPr>
        <w:t xml:space="preserve"> هناك أدوار هامة </w:t>
      </w:r>
      <w:r>
        <w:rPr>
          <w:rFonts w:ascii="Arial" w:eastAsia="Calibri" w:hAnsi="Arial"/>
          <w:sz w:val="28"/>
          <w:szCs w:val="28"/>
          <w:rtl/>
          <w:lang w:bidi="ar-IQ"/>
        </w:rPr>
        <w:t>تؤدیها</w:t>
      </w:r>
      <w:r>
        <w:rPr>
          <w:rFonts w:ascii="Arial" w:eastAsia="Calibri" w:hAnsi="Arial"/>
          <w:sz w:val="28"/>
          <w:szCs w:val="28"/>
          <w:rtl/>
          <w:lang w:bidi="ar-IQ"/>
        </w:rPr>
        <w:t xml:space="preserve"> جماعات </w:t>
      </w:r>
      <w:r>
        <w:rPr>
          <w:rFonts w:ascii="Arial" w:eastAsia="Calibri" w:hAnsi="Arial"/>
          <w:sz w:val="28"/>
          <w:szCs w:val="28"/>
          <w:rtl/>
          <w:lang w:bidi="ar-IQ"/>
        </w:rPr>
        <w:t>أساسیة</w:t>
      </w:r>
      <w:r>
        <w:rPr>
          <w:rFonts w:ascii="Arial" w:eastAsia="Calibri" w:hAnsi="Arial"/>
          <w:sz w:val="28"/>
          <w:szCs w:val="28"/>
          <w:rtl/>
          <w:lang w:bidi="ar-IQ"/>
        </w:rPr>
        <w:t xml:space="preserve"> و هي جماعات </w:t>
      </w:r>
      <w:r>
        <w:rPr>
          <w:rFonts w:ascii="Arial" w:eastAsia="Calibri" w:hAnsi="Arial"/>
          <w:sz w:val="28"/>
          <w:szCs w:val="28"/>
          <w:rtl/>
          <w:lang w:bidi="ar-IQ"/>
        </w:rPr>
        <w:t>المثقفین</w:t>
      </w:r>
      <w:r>
        <w:rPr>
          <w:rFonts w:ascii="Arial" w:eastAsia="Calibri" w:hAnsi="Arial"/>
          <w:sz w:val="28"/>
          <w:szCs w:val="28"/>
          <w:rtl/>
          <w:lang w:bidi="ar-IQ"/>
        </w:rPr>
        <w:t xml:space="preserve"> و </w:t>
      </w:r>
      <w:r>
        <w:rPr>
          <w:rFonts w:ascii="Arial" w:eastAsia="Calibri" w:hAnsi="Arial"/>
          <w:sz w:val="28"/>
          <w:szCs w:val="28"/>
          <w:rtl/>
          <w:lang w:bidi="ar-IQ"/>
        </w:rPr>
        <w:t>العسكریین</w:t>
      </w:r>
      <w:r>
        <w:rPr>
          <w:rFonts w:ascii="Arial" w:eastAsia="Calibri" w:hAnsi="Arial"/>
          <w:sz w:val="28"/>
          <w:szCs w:val="28"/>
          <w:rtl/>
          <w:lang w:bidi="ar-IQ"/>
        </w:rPr>
        <w:t xml:space="preserve"> و </w:t>
      </w:r>
      <w:r>
        <w:rPr>
          <w:rFonts w:ascii="Arial" w:eastAsia="Calibri" w:hAnsi="Arial"/>
          <w:sz w:val="28"/>
          <w:szCs w:val="28"/>
          <w:rtl/>
          <w:lang w:bidi="ar-IQ"/>
        </w:rPr>
        <w:t>الفلاحین</w:t>
      </w:r>
      <w:r>
        <w:rPr>
          <w:rFonts w:ascii="Arial" w:eastAsia="Calibri" w:hAnsi="Arial"/>
          <w:sz w:val="28"/>
          <w:szCs w:val="28"/>
          <w:rtl/>
          <w:lang w:bidi="ar-IQ"/>
        </w:rPr>
        <w:t xml:space="preserve"> الجماعتان الأولى و الثانیة تقوم بأدوار </w:t>
      </w:r>
      <w:r>
        <w:rPr>
          <w:rFonts w:ascii="Arial" w:eastAsia="Calibri" w:hAnsi="Arial"/>
          <w:sz w:val="28"/>
          <w:szCs w:val="28"/>
          <w:rtl/>
          <w:lang w:bidi="ar-IQ"/>
        </w:rPr>
        <w:t>قیادیة</w:t>
      </w:r>
      <w:r>
        <w:rPr>
          <w:rFonts w:ascii="Arial" w:eastAsia="Calibri" w:hAnsi="Arial"/>
          <w:sz w:val="28"/>
          <w:szCs w:val="28"/>
          <w:rtl/>
          <w:lang w:bidi="ar-IQ"/>
        </w:rPr>
        <w:t xml:space="preserve"> في </w:t>
      </w:r>
      <w:r>
        <w:rPr>
          <w:rFonts w:ascii="Arial" w:eastAsia="Calibri" w:hAnsi="Arial"/>
          <w:sz w:val="28"/>
          <w:szCs w:val="28"/>
          <w:rtl/>
          <w:lang w:bidi="ar-IQ"/>
        </w:rPr>
        <w:t>عملیة</w:t>
      </w:r>
      <w:r>
        <w:rPr>
          <w:rFonts w:ascii="Arial" w:eastAsia="Calibri" w:hAnsi="Arial"/>
          <w:sz w:val="28"/>
          <w:szCs w:val="28"/>
          <w:rtl/>
          <w:lang w:bidi="ar-IQ"/>
        </w:rPr>
        <w:t xml:space="preserve"> </w:t>
      </w:r>
      <w:r>
        <w:rPr>
          <w:rFonts w:ascii="Arial" w:eastAsia="Calibri" w:hAnsi="Arial"/>
          <w:sz w:val="28"/>
          <w:szCs w:val="28"/>
          <w:rtl/>
          <w:lang w:bidi="ar-IQ"/>
        </w:rPr>
        <w:t>التغییر</w:t>
      </w:r>
      <w:r>
        <w:rPr>
          <w:rFonts w:ascii="Arial" w:eastAsia="Calibri" w:hAnsi="Arial"/>
          <w:sz w:val="28"/>
          <w:szCs w:val="28"/>
          <w:rtl/>
          <w:lang w:bidi="ar-IQ"/>
        </w:rPr>
        <w:t xml:space="preserve"> الاجتماعي و السیاسي، أما الثالثة فهي بمثابة الأداة </w:t>
      </w:r>
      <w:r>
        <w:rPr>
          <w:rFonts w:ascii="Arial" w:eastAsia="Calibri" w:hAnsi="Arial"/>
          <w:sz w:val="28"/>
          <w:szCs w:val="28"/>
          <w:rtl/>
          <w:lang w:bidi="ar-IQ"/>
        </w:rPr>
        <w:t>لتحقیق</w:t>
      </w:r>
      <w:r>
        <w:rPr>
          <w:rFonts w:ascii="Arial" w:eastAsia="Calibri" w:hAnsi="Arial"/>
          <w:sz w:val="28"/>
          <w:szCs w:val="28"/>
          <w:rtl/>
          <w:lang w:bidi="ar-IQ"/>
        </w:rPr>
        <w:t xml:space="preserve"> الهدف كما أن من أدوارها </w:t>
      </w:r>
      <w:r>
        <w:rPr>
          <w:rFonts w:ascii="Arial" w:eastAsia="Calibri" w:hAnsi="Arial"/>
          <w:sz w:val="28"/>
          <w:szCs w:val="28"/>
          <w:rtl/>
          <w:lang w:bidi="ar-IQ"/>
        </w:rPr>
        <w:t>تأسیس</w:t>
      </w:r>
      <w:r>
        <w:rPr>
          <w:rFonts w:ascii="Arial" w:eastAsia="Calibri" w:hAnsi="Arial"/>
          <w:sz w:val="28"/>
          <w:szCs w:val="28"/>
          <w:rtl/>
          <w:lang w:bidi="ar-IQ"/>
        </w:rPr>
        <w:t xml:space="preserve"> و إنشاء المنظمات و رسم الأهداف و </w:t>
      </w:r>
      <w:r>
        <w:rPr>
          <w:rFonts w:ascii="Arial" w:eastAsia="Calibri" w:hAnsi="Arial"/>
          <w:sz w:val="28"/>
          <w:szCs w:val="28"/>
          <w:rtl/>
          <w:lang w:bidi="ar-IQ"/>
        </w:rPr>
        <w:t>تطویر</w:t>
      </w:r>
      <w:r>
        <w:rPr>
          <w:rFonts w:ascii="Arial" w:eastAsia="Calibri" w:hAnsi="Arial"/>
          <w:sz w:val="28"/>
          <w:szCs w:val="28"/>
          <w:rtl/>
          <w:lang w:bidi="ar-IQ"/>
        </w:rPr>
        <w:t xml:space="preserve"> المجتمع </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40"/>
      </w:r>
      <w:r>
        <w:rPr>
          <w:rFonts w:ascii="Arial" w:eastAsia="Calibri" w:hAnsi="Arial"/>
          <w:sz w:val="28"/>
          <w:szCs w:val="28"/>
          <w:vertAlign w:val="superscript"/>
          <w:rtl/>
          <w:lang w:bidi="ar-IQ"/>
        </w:rPr>
        <w:t xml:space="preserve">)  </w:t>
      </w:r>
      <w:r>
        <w:rPr>
          <w:rFonts w:ascii="Arial" w:eastAsia="Calibri" w:hAnsi="Arial"/>
          <w:sz w:val="28"/>
          <w:szCs w:val="28"/>
          <w:rtl/>
          <w:lang w:bidi="ar-IQ"/>
        </w:rPr>
        <w:t>.</w:t>
      </w:r>
    </w:p>
    <w:p>
      <w:pPr>
        <w:pStyle w:val="style0"/>
        <w:spacing w:before="240" w:after="200" w:lineRule="auto" w:line="276"/>
        <w:jc w:val="lowKashida"/>
        <w:contextualSpacing/>
        <w:rPr>
          <w:rFonts w:ascii="Arial" w:eastAsia="Calibri" w:hAnsi="Arial"/>
          <w:b/>
          <w:bCs/>
          <w:sz w:val="28"/>
          <w:szCs w:val="28"/>
          <w:rtl/>
          <w:lang w:bidi="ar-IQ"/>
        </w:rPr>
      </w:pPr>
      <w:r>
        <w:rPr>
          <w:rFonts w:ascii="Arial" w:eastAsia="Calibri" w:hAnsi="Arial" w:hint="cs"/>
          <w:b/>
          <w:bCs/>
          <w:sz w:val="28"/>
          <w:szCs w:val="28"/>
          <w:rtl/>
          <w:lang w:bidi="ar-IQ"/>
        </w:rPr>
        <w:t>5</w:t>
      </w:r>
      <w:r>
        <w:rPr>
          <w:rFonts w:ascii="Arial" w:eastAsia="Calibri" w:hAnsi="Arial" w:hint="cs"/>
          <w:b/>
          <w:bCs/>
          <w:sz w:val="28"/>
          <w:szCs w:val="28"/>
          <w:rtl/>
          <w:lang w:bidi="ar-IQ"/>
        </w:rPr>
        <w:t>-</w:t>
      </w:r>
      <w:r>
        <w:rPr>
          <w:rFonts w:ascii="Arial" w:eastAsia="Calibri" w:hAnsi="Arial"/>
          <w:b/>
          <w:bCs/>
          <w:sz w:val="28"/>
          <w:szCs w:val="28"/>
          <w:rtl/>
          <w:lang w:bidi="ar-IQ"/>
        </w:rPr>
        <w:t>عملية صنع القرار السياسي</w:t>
      </w:r>
      <w:r>
        <w:rPr>
          <w:rFonts w:ascii="Arial" w:eastAsia="Calibri" w:hAnsi="Arial" w:hint="cs"/>
          <w:b/>
          <w:bCs/>
          <w:sz w:val="28"/>
          <w:szCs w:val="28"/>
          <w:rtl/>
          <w:lang w:bidi="ar-IQ"/>
        </w:rPr>
        <w:t xml:space="preserve">: </w:t>
      </w:r>
      <w:r>
        <w:rPr>
          <w:rFonts w:ascii="Arial" w:eastAsia="Calibri" w:hAnsi="Arial"/>
          <w:sz w:val="28"/>
          <w:szCs w:val="28"/>
          <w:rtl/>
          <w:lang w:bidi="ar-IQ"/>
        </w:rPr>
        <w:t>تعدّ عملية صناعة القرار السياسي عملية ديناميكية مركبة تتكوّن من عناصر وأبعاد ومراحل متداخلة، تجري ضمن إطار من المؤثرات والقيود المتعددة، وتعكس تفاعلات مؤسسية وسلوكية هادفة، تنتهي باختيار قرار يقوم على المفاضلة والموازنة بين عدد من البدائل المتاحة، بما يُجسّد علاقات القوة وتوازناتها داخل المجتمع. ولا تتم هذه العملية بصورة عفوية أو محايدة، بل تُدار أساسًا من قبل النخب السياسية والفكرية والمؤسسية التي تمتلك الموارد المعرفية والسلطوية والتنظيمية اللازمة لتوجيه مسارات القرار والتحكم في مراحله المختلفة وتؤدي النخب دورًا مركزيًا في جميع مراحل صناعة القرار، بدءًا من تعريف المشكلة وصياغة أجندتها السياسية، مرورًا بـتجميع المعلومات وتحليلها وبناء التصورات، ثم إنتاج البدائل السياسية وترتيبها وفق معايير المصلحة والقوة والجدوى، وصولًا إلى اختيار البديل الأنسب وصياغته في إطار قرار رسمي. كما تسهم النخب في تشكيل البيئة النفسية والإدراكية لصانع القرار من خلال إنتاج الخطاب السياسي، وبناء السرديات التفسيرية، وصناعة القناعات، بما يجعل القرار انعكاسًا لبنية التفكير النخبوي أكثر من كونه استجابة تقنية محايدة للوقائع. وتجري صناعة القرار في إطار تفاعل بين طرف مقرِّر تمثله الدولة عبر نخبها الحاكمة والمؤسسية، ومحيط اجتماعي–سياسي تشكّله القوى المجتمعية والنخب غير الرسمية، حيث تقوم النخب بدور الوسيط البنيوي بين الدولة والمجتمع، فتترجم المطالب الاجتماعية إلى سياسات عامة، وتعيد إنتاجها في صورة قرارات ملزمة. وبذلك لا يكون القرار السياسي مجرد فعل إداري عقلاني، بل نتيجة توازنات نخبويّة وصراعات مصالح وتأثيرات معرفية وتنظيمية</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41"/>
      </w:r>
      <w:r>
        <w:rPr>
          <w:rFonts w:ascii="Arial" w:eastAsia="Calibri" w:hAnsi="Arial"/>
          <w:sz w:val="28"/>
          <w:szCs w:val="28"/>
          <w:vertAlign w:val="superscript"/>
          <w:rtl/>
          <w:lang w:bidi="ar-IQ"/>
        </w:rPr>
        <w:t>)</w:t>
      </w:r>
      <w:r>
        <w:rPr>
          <w:rFonts w:ascii="Arial" w:eastAsia="Calibri" w:hAnsi="Arial"/>
          <w:sz w:val="28"/>
          <w:szCs w:val="28"/>
          <w:rtl/>
          <w:lang w:bidi="ar-IQ"/>
        </w:rPr>
        <w:t>.</w:t>
      </w:r>
      <w:r>
        <w:rPr>
          <w:rFonts w:ascii="Arial" w:eastAsia="Calibri" w:hAnsi="Arial"/>
          <w:sz w:val="28"/>
          <w:szCs w:val="28"/>
          <w:vertAlign w:val="superscript"/>
          <w:rtl/>
          <w:lang w:bidi="ar-IQ"/>
        </w:rPr>
        <w:t xml:space="preserve"> </w:t>
      </w:r>
    </w:p>
    <w:p>
      <w:pPr>
        <w:pStyle w:val="style0"/>
        <w:spacing w:before="240" w:after="200" w:lineRule="auto" w:line="276"/>
        <w:jc w:val="lowKashida"/>
        <w:rPr>
          <w:rFonts w:ascii="Arial" w:eastAsia="Calibri" w:hAnsi="Arial"/>
          <w:sz w:val="28"/>
          <w:szCs w:val="28"/>
          <w:rtl/>
          <w:lang w:bidi="ar-IQ"/>
        </w:rPr>
      </w:pPr>
      <w:r>
        <w:rPr>
          <w:rFonts w:ascii="Arial" w:eastAsia="Calibri" w:hAnsi="Arial"/>
          <w:sz w:val="28"/>
          <w:szCs w:val="28"/>
          <w:rtl/>
          <w:lang w:bidi="ar-IQ"/>
        </w:rPr>
        <w:t xml:space="preserve">     وتتأثر عملية صنع القرار السياسي بعوامل متعددة تمثل في جوهرها قوى النخب السياسية والاقتصادية والإعلامية والمؤسسية، مثل طبيعة القيادة، والخصائص الشخصية لصانع القرار، وتوجهات الرأي العام، وجماعات الضغط كالأحزاب والنقابات والشركات، حيث تمارس هذه النخب تأثيرها المباشر وغير المباشر في توجيه الخيارات السياسية وصياغة بدائل القرار</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42"/>
      </w:r>
      <w:r>
        <w:rPr>
          <w:rFonts w:ascii="Arial" w:eastAsia="Calibri" w:hAnsi="Arial"/>
          <w:sz w:val="28"/>
          <w:szCs w:val="28"/>
          <w:vertAlign w:val="superscript"/>
          <w:rtl/>
          <w:lang w:bidi="ar-IQ"/>
        </w:rPr>
        <w:t>)</w:t>
      </w:r>
      <w:r>
        <w:rPr>
          <w:rFonts w:ascii="Arial" w:eastAsia="Calibri" w:hAnsi="Arial"/>
          <w:sz w:val="28"/>
          <w:szCs w:val="28"/>
          <w:rtl/>
          <w:lang w:bidi="ar-IQ"/>
        </w:rPr>
        <w:t xml:space="preserve">. </w:t>
      </w:r>
    </w:p>
    <w:p>
      <w:pPr>
        <w:pStyle w:val="style0"/>
        <w:spacing w:before="240" w:after="200" w:lineRule="auto" w:line="276"/>
        <w:jc w:val="lowKashida"/>
        <w:contextualSpacing/>
        <w:rPr>
          <w:rFonts w:ascii="Arial" w:eastAsia="Calibri" w:hAnsi="Arial"/>
          <w:b/>
          <w:bCs/>
          <w:sz w:val="28"/>
          <w:szCs w:val="28"/>
          <w:rtl/>
          <w:lang w:bidi="ar-IQ"/>
        </w:rPr>
      </w:pPr>
      <w:r>
        <w:rPr>
          <w:rFonts w:ascii="Arial" w:eastAsia="Calibri" w:hAnsi="Arial" w:hint="cs"/>
          <w:b/>
          <w:bCs/>
          <w:sz w:val="28"/>
          <w:szCs w:val="28"/>
          <w:rtl/>
          <w:lang w:bidi="ar-IQ"/>
        </w:rPr>
        <w:t>6</w:t>
      </w:r>
      <w:r>
        <w:rPr>
          <w:rFonts w:ascii="Arial" w:eastAsia="Calibri" w:hAnsi="Arial" w:hint="cs"/>
          <w:b/>
          <w:bCs/>
          <w:sz w:val="28"/>
          <w:szCs w:val="28"/>
          <w:rtl/>
          <w:lang w:bidi="ar-IQ"/>
        </w:rPr>
        <w:t>-</w:t>
      </w:r>
      <w:r>
        <w:rPr>
          <w:rFonts w:ascii="Arial" w:eastAsia="Calibri" w:hAnsi="Arial"/>
          <w:b/>
          <w:bCs/>
          <w:sz w:val="28"/>
          <w:szCs w:val="28"/>
          <w:rtl/>
          <w:lang w:bidi="ar-IQ"/>
        </w:rPr>
        <w:t>التأثير في القرار العام</w:t>
      </w:r>
      <w:r>
        <w:rPr>
          <w:rFonts w:ascii="Arial" w:eastAsia="Calibri" w:hAnsi="Arial" w:hint="cs"/>
          <w:b/>
          <w:bCs/>
          <w:sz w:val="28"/>
          <w:szCs w:val="28"/>
          <w:rtl/>
          <w:lang w:bidi="ar-IQ"/>
        </w:rPr>
        <w:t xml:space="preserve">: </w:t>
      </w:r>
      <w:r>
        <w:rPr>
          <w:rFonts w:ascii="Arial" w:eastAsia="Calibri" w:hAnsi="Arial"/>
          <w:sz w:val="28"/>
          <w:szCs w:val="28"/>
          <w:rtl/>
          <w:lang w:bidi="ar-IQ"/>
        </w:rPr>
        <w:t>ولعل جاذبية التميز والريادة التي تتحكم موضوعياً في دينامية النخبة السياسية تعود من جهة إلى قوة السلطة وتميزها في اتخاذ القرارات... وهناك من يري أن النخبة السياسية تحديداً تتشكل من تركيبة متجددة تتبادل تمثيل المجتمع والدفاع عن المصالح الخاصة والعامة داخله وهي</w:t>
      </w:r>
      <w:r>
        <w:rPr>
          <w:rFonts w:ascii="Arial" w:eastAsia="Calibri" w:hAnsi="Arial"/>
          <w:sz w:val="28"/>
          <w:szCs w:val="28"/>
          <w:rtl/>
          <w:lang w:bidi="ar-IQ"/>
        </w:rPr>
        <w:t xml:space="preserve"> محلية النفوذ وليست بدائمة </w:t>
      </w:r>
      <w:r>
        <w:rPr>
          <w:rFonts w:ascii="Arial" w:eastAsia="Calibri" w:hAnsi="Arial"/>
          <w:sz w:val="28"/>
          <w:szCs w:val="28"/>
          <w:rtl/>
          <w:lang w:bidi="ar-IQ"/>
        </w:rPr>
        <w:t xml:space="preserve">وتمتلك النخبة السياسية سلطات واسعة وتأثيرها لا محدوداً أما النخب الأخرى فإنها تمارس نفوذها وسلطتها داخل مجالاتها </w:t>
      </w:r>
      <w:r>
        <w:rPr>
          <w:rFonts w:ascii="Arial" w:eastAsia="Calibri" w:hAnsi="Arial"/>
          <w:sz w:val="26"/>
          <w:szCs w:val="26"/>
          <w:rtl/>
          <w:lang w:bidi="ar-IQ"/>
        </w:rPr>
        <w:t>الخاصة دون أن تستطيع التأثير على التوجهات السياسية بشكل قوي وفعال ومن هذا المنطلق فالنخبة السياسية تحتل مركزاً متميزاً</w:t>
      </w:r>
      <w:r>
        <w:rPr>
          <w:rFonts w:ascii="Arial" w:eastAsia="Calibri" w:hAnsi="Arial"/>
          <w:sz w:val="28"/>
          <w:szCs w:val="28"/>
          <w:rtl/>
          <w:lang w:bidi="ar-IQ"/>
        </w:rPr>
        <w:t xml:space="preserve"> ضمن قائمة مختلف النخب الأخرى باعتبارها تملك القوة والقدرة داخل النظام السياسي للدولة وتسهم بشكل محوري في صناعة القرارات  </w:t>
      </w:r>
      <w:r>
        <w:rPr>
          <w:rFonts w:ascii="Arial" w:eastAsia="Calibri" w:hAnsi="Arial"/>
          <w:sz w:val="28"/>
          <w:szCs w:val="28"/>
          <w:vertAlign w:val="superscript"/>
          <w:rtl/>
          <w:lang w:bidi="ar-IQ"/>
        </w:rPr>
        <w:t>(</w:t>
      </w:r>
      <w:r>
        <w:rPr>
          <w:rFonts w:ascii="Arial" w:eastAsia="Calibri" w:hAnsi="Arial"/>
          <w:sz w:val="28"/>
          <w:szCs w:val="28"/>
          <w:vertAlign w:val="superscript"/>
          <w:rtl/>
          <w:lang w:bidi="ar-IQ"/>
        </w:rPr>
        <w:footnoteReference w:id="43"/>
      </w:r>
      <w:r>
        <w:rPr>
          <w:rFonts w:ascii="Arial" w:eastAsia="Calibri" w:hAnsi="Arial"/>
          <w:sz w:val="28"/>
          <w:szCs w:val="28"/>
          <w:vertAlign w:val="superscript"/>
          <w:rtl/>
          <w:lang w:bidi="ar-IQ"/>
        </w:rPr>
        <w:t xml:space="preserve">)  </w:t>
      </w:r>
      <w:r>
        <w:rPr>
          <w:rFonts w:ascii="Arial" w:eastAsia="Calibri" w:hAnsi="Arial"/>
          <w:sz w:val="28"/>
          <w:szCs w:val="28"/>
          <w:rtl/>
          <w:lang w:bidi="ar-IQ"/>
        </w:rPr>
        <w:t>.</w:t>
      </w:r>
    </w:p>
    <w:p>
      <w:pPr>
        <w:pStyle w:val="style0"/>
        <w:spacing w:before="240" w:after="200" w:lineRule="auto" w:line="276"/>
        <w:jc w:val="lowKashida"/>
        <w:contextualSpacing/>
        <w:rPr>
          <w:rFonts w:ascii="Arial" w:eastAsia="Calibri" w:hAnsi="Arial" w:hint="cs"/>
          <w:sz w:val="28"/>
          <w:szCs w:val="28"/>
          <w:rtl/>
          <w:lang w:bidi="ar-IQ"/>
        </w:rPr>
      </w:pPr>
      <w:r>
        <w:rPr>
          <w:rFonts w:ascii="Arial" w:eastAsia="Calibri" w:hAnsi="Arial" w:hint="cs"/>
          <w:b/>
          <w:bCs/>
          <w:sz w:val="28"/>
          <w:szCs w:val="28"/>
          <w:rtl/>
          <w:lang w:bidi="ar-IQ"/>
        </w:rPr>
        <w:t xml:space="preserve"> </w:t>
      </w:r>
    </w:p>
    <w:p>
      <w:pPr>
        <w:pStyle w:val="style0"/>
        <w:spacing w:before="240" w:after="200" w:lineRule="auto" w:line="276"/>
        <w:jc w:val="lowKashida"/>
        <w:contextualSpacing/>
        <w:rPr>
          <w:rFonts w:ascii="Arial" w:eastAsia="Calibri" w:hAnsi="Arial" w:hint="cs"/>
          <w:b/>
          <w:bCs/>
          <w:kern w:val="2"/>
          <w:sz w:val="28"/>
          <w:szCs w:val="28"/>
          <w:rtl/>
          <w:lang w:bidi="ar-IQ"/>
        </w:rPr>
      </w:pPr>
      <w:r>
        <w:rPr>
          <w:rFonts w:ascii="Arial" w:eastAsia="Calibri" w:hAnsi="Arial" w:hint="cs"/>
          <w:b/>
          <w:bCs/>
          <w:kern w:val="2"/>
          <w:sz w:val="28"/>
          <w:szCs w:val="28"/>
          <w:rtl/>
          <w:lang w:bidi="ar-IQ"/>
        </w:rPr>
        <w:t xml:space="preserve"> </w:t>
      </w:r>
      <w:r>
        <w:rPr>
          <w:rFonts w:ascii="Arial" w:eastAsia="Calibri" w:hAnsi="Arial"/>
          <w:b/>
          <w:bCs/>
          <w:kern w:val="2"/>
          <w:sz w:val="28"/>
          <w:szCs w:val="28"/>
          <w:rtl/>
          <w:lang w:bidi="ar-IQ"/>
        </w:rPr>
        <w:t>أنواع النخب</w:t>
      </w:r>
    </w:p>
    <w:p>
      <w:pPr>
        <w:pStyle w:val="style0"/>
        <w:spacing w:before="240" w:after="200" w:lineRule="auto" w:line="276"/>
        <w:jc w:val="lowKashida"/>
        <w:contextualSpacing/>
        <w:rPr>
          <w:rFonts w:ascii="Arial" w:eastAsia="Calibri" w:hAnsi="Arial"/>
          <w:sz w:val="28"/>
          <w:szCs w:val="28"/>
          <w:rtl/>
          <w:lang w:bidi="ar-IQ"/>
        </w:rPr>
      </w:pPr>
      <w:r>
        <w:rPr>
          <w:rFonts w:ascii="Arial" w:eastAsia="Calibri" w:hAnsi="Arial" w:hint="cs"/>
          <w:b/>
          <w:bCs/>
          <w:kern w:val="2"/>
          <w:sz w:val="28"/>
          <w:szCs w:val="28"/>
          <w:rtl/>
          <w:lang w:bidi="ar-IQ"/>
        </w:rPr>
        <w:t xml:space="preserve"> </w:t>
      </w:r>
    </w:p>
    <w:p>
      <w:pPr>
        <w:pStyle w:val="style0"/>
        <w:spacing w:before="240" w:lineRule="auto" w:line="276"/>
        <w:jc w:val="both"/>
        <w:rPr>
          <w:rFonts w:ascii="Arial" w:eastAsia="Calibri" w:hAnsi="Arial" w:hint="cs"/>
          <w:b/>
          <w:bCs/>
          <w:kern w:val="2"/>
          <w:sz w:val="28"/>
          <w:szCs w:val="28"/>
          <w:rtl/>
          <w:lang w:bidi="ar-IQ"/>
        </w:rPr>
      </w:pPr>
      <w:r>
        <w:rPr>
          <w:rFonts w:ascii="Arial" w:eastAsia="Calibri" w:hAnsi="Arial"/>
          <w:b/>
          <w:bCs/>
          <w:kern w:val="2"/>
          <w:sz w:val="28"/>
          <w:szCs w:val="28"/>
          <w:rtl/>
          <w:lang w:bidi="ar-IQ"/>
        </w:rPr>
        <w:t xml:space="preserve">المقدمة  </w:t>
      </w:r>
    </w:p>
    <w:p>
      <w:pPr>
        <w:pStyle w:val="style0"/>
        <w:spacing w:before="240" w:lineRule="auto" w:line="276"/>
        <w:jc w:val="both"/>
        <w:rPr>
          <w:rFonts w:ascii="Arial" w:eastAsia="Calibri" w:hAnsi="Arial"/>
          <w:kern w:val="2"/>
          <w:sz w:val="28"/>
          <w:szCs w:val="28"/>
          <w:rtl/>
          <w:lang w:bidi="ar-IQ"/>
        </w:rPr>
      </w:pPr>
      <w:r>
        <w:rPr>
          <w:rFonts w:ascii="Arial" w:eastAsia="Calibri" w:hAnsi="Arial"/>
          <w:b/>
          <w:bCs/>
          <w:kern w:val="2"/>
          <w:sz w:val="28"/>
          <w:szCs w:val="28"/>
          <w:rtl/>
          <w:lang w:bidi="ar-IQ"/>
        </w:rPr>
        <w:t xml:space="preserve">  </w:t>
      </w:r>
      <w:r>
        <w:rPr>
          <w:rFonts w:ascii="Arial" w:eastAsia="Calibri" w:hAnsi="Arial"/>
          <w:kern w:val="2"/>
          <w:sz w:val="28"/>
          <w:szCs w:val="28"/>
          <w:rtl/>
          <w:lang w:bidi="ar-IQ"/>
        </w:rPr>
        <w:t>تلعب النخب دوراً مهما في تشكيل وتوجيه المجتمعات من خلال تأثيرها في مختلف المجالات السياسية، والاقتصادية، والثقافية، والفكرية والاعلامية فالنخب هي مجموعات متميزة تمتلك قدرات أو سلطات تجعلها قادرة على اتخاذ القرارات المهمة وتوجيه الرأي العام وصنع السياسات.</w:t>
      </w:r>
    </w:p>
    <w:p>
      <w:pPr>
        <w:pStyle w:val="style0"/>
        <w:spacing w:before="240" w:lineRule="auto" w:line="276"/>
        <w:jc w:val="both"/>
        <w:rPr>
          <w:rFonts w:ascii="Arial" w:eastAsia="Calibri" w:hAnsi="Arial"/>
          <w:kern w:val="2"/>
          <w:sz w:val="28"/>
          <w:szCs w:val="28"/>
          <w:rtl/>
          <w:lang w:bidi="ar-IQ"/>
        </w:rPr>
      </w:pPr>
      <w:r>
        <w:rPr>
          <w:rFonts w:ascii="Arial" w:eastAsia="Calibri" w:hAnsi="Arial" w:hint="cs"/>
          <w:b/>
          <w:bCs/>
          <w:kern w:val="2"/>
          <w:sz w:val="28"/>
          <w:szCs w:val="28"/>
          <w:rtl/>
          <w:lang w:bidi="ar-IQ"/>
        </w:rPr>
        <w:t>و</w:t>
      </w:r>
      <w:r>
        <w:rPr>
          <w:rFonts w:ascii="Arial" w:eastAsia="Calibri" w:hAnsi="Arial"/>
          <w:kern w:val="2"/>
          <w:sz w:val="28"/>
          <w:szCs w:val="28"/>
          <w:rtl/>
          <w:lang w:bidi="ar-IQ"/>
        </w:rPr>
        <w:t xml:space="preserve">تقسم النخب في العلوم الاجتماعية إلى </w:t>
      </w:r>
      <w:r>
        <w:rPr>
          <w:rFonts w:ascii="Arial" w:eastAsia="Calibri" w:hAnsi="Arial" w:hint="cs"/>
          <w:kern w:val="2"/>
          <w:sz w:val="28"/>
          <w:szCs w:val="28"/>
          <w:rtl/>
          <w:lang w:bidi="ar-IQ"/>
        </w:rPr>
        <w:t xml:space="preserve">انواع من </w:t>
      </w:r>
      <w:r>
        <w:rPr>
          <w:rFonts w:ascii="Arial" w:eastAsia="Calibri" w:hAnsi="Arial"/>
          <w:kern w:val="2"/>
          <w:sz w:val="28"/>
          <w:szCs w:val="28"/>
          <w:rtl/>
          <w:lang w:bidi="ar-IQ"/>
        </w:rPr>
        <w:t>الفئات التي تمتلك التأثير أو السلطة أو الموارد التي تمكنها من توجيه المجتمع أو الدولة، ويمكن تصنيف النخب إلى عدة أنواع رئيسية وهي:</w:t>
      </w:r>
    </w:p>
    <w:p>
      <w:pPr>
        <w:pStyle w:val="style0"/>
        <w:spacing w:before="240" w:lineRule="auto" w:line="276"/>
        <w:jc w:val="both"/>
        <w:rPr>
          <w:rFonts w:ascii="Arial" w:eastAsia="Calibri" w:hAnsi="Arial"/>
          <w:b/>
          <w:bCs/>
          <w:kern w:val="2"/>
          <w:sz w:val="28"/>
          <w:szCs w:val="28"/>
          <w:rtl/>
          <w:lang w:bidi="ar-IQ"/>
        </w:rPr>
      </w:pPr>
      <w:r>
        <w:rPr>
          <w:rFonts w:ascii="Arial" w:eastAsia="Calibri" w:hAnsi="Arial"/>
          <w:b/>
          <w:bCs/>
          <w:kern w:val="2"/>
          <w:sz w:val="28"/>
          <w:szCs w:val="28"/>
          <w:rtl/>
          <w:lang w:bidi="ar-IQ"/>
        </w:rPr>
        <w:t>أولا: النخب السياسية:</w:t>
      </w:r>
      <w:r>
        <w:rPr>
          <w:rFonts w:ascii="Arial" w:eastAsia="Calibri" w:hAnsi="Arial" w:hint="cs"/>
          <w:b/>
          <w:bCs/>
          <w:kern w:val="2"/>
          <w:sz w:val="28"/>
          <w:szCs w:val="28"/>
          <w:rtl/>
          <w:lang w:bidi="ar-IQ"/>
        </w:rPr>
        <w:t xml:space="preserve"> </w:t>
      </w:r>
      <w:r>
        <w:rPr>
          <w:rFonts w:ascii="Arial" w:eastAsia="Calibri" w:hAnsi="Arial"/>
          <w:kern w:val="2"/>
          <w:sz w:val="28"/>
          <w:szCs w:val="28"/>
          <w:rtl/>
          <w:lang w:bidi="ar-IQ"/>
        </w:rPr>
        <w:t xml:space="preserve">تشير أدبيات علم الاجتماع السياسي إلى أن النخبة السياسية هي أقلية اجتماعية تحتل موقعاً مهما في صنع القرار السياسي الوطني، إذ تمتلك السلطة والموارد والقدرة على إدارة المؤسسات والتأثير في سلوك المواطنين واتجاهاتهم، في مقابل أغلبية محكومة محدودة المشاركة في اتخاذ القرار، </w:t>
      </w:r>
      <w:r>
        <w:rPr>
          <w:rFonts w:ascii="Arial" w:eastAsia="Calibri" w:hAnsi="Arial"/>
          <w:b/>
          <w:bCs/>
          <w:kern w:val="2"/>
          <w:sz w:val="28"/>
          <w:szCs w:val="28"/>
          <w:rtl/>
          <w:lang w:bidi="ar-IQ"/>
        </w:rPr>
        <w:t>وتعرف النخبة السياسية " بأنها الفئات التي تمارس السلطة أو تؤثر فيها مباشرة وتدخل في صراعات تنافسية للوصول إلى القيادة السياسية ضمن بناء هرمي تتصدر قمته النخبة السياسية الحاكمة"</w:t>
      </w:r>
      <w:r>
        <w:rPr>
          <w:rFonts w:ascii="Arial" w:eastAsia="Calibri" w:hAnsi="Arial"/>
          <w:kern w:val="2"/>
          <w:sz w:val="28"/>
          <w:szCs w:val="28"/>
          <w:rtl/>
          <w:lang w:bidi="ar-IQ"/>
        </w:rPr>
        <w:t>، وترتبط نشأة النخب السياسية وتداولها بالصراع على السلطة باعتبارها علاقة غير متكافئة تقوم على السيطرة والنفوذ، الأمر الذي يجعل التنافس بين النخب السياسية سمة دائمة في الأنظمة السياسية</w:t>
      </w:r>
      <w:r>
        <w:rPr>
          <w:rFonts w:ascii="Arial" w:eastAsia="Calibri" w:hAnsi="Arial"/>
          <w:kern w:val="2"/>
          <w:sz w:val="28"/>
          <w:szCs w:val="28"/>
          <w:vertAlign w:val="superscript"/>
          <w:rtl/>
          <w:lang w:bidi="ar-IQ"/>
        </w:rPr>
        <w:t>(</w:t>
      </w:r>
      <w:r>
        <w:rPr>
          <w:rFonts w:ascii="Arial" w:eastAsia="Calibri" w:hAnsi="Arial"/>
          <w:kern w:val="2"/>
          <w:sz w:val="28"/>
          <w:szCs w:val="28"/>
          <w:vertAlign w:val="superscript"/>
          <w:rtl/>
          <w:lang w:bidi="ar-IQ"/>
        </w:rPr>
        <w:footnoteReference w:id="44"/>
      </w:r>
      <w:r>
        <w:rPr>
          <w:rFonts w:ascii="Arial" w:eastAsia="Calibri" w:hAnsi="Arial"/>
          <w:kern w:val="2"/>
          <w:sz w:val="28"/>
          <w:szCs w:val="28"/>
          <w:vertAlign w:val="superscript"/>
          <w:rtl/>
          <w:lang w:bidi="ar-IQ"/>
        </w:rPr>
        <w:t>)</w:t>
      </w:r>
      <w:r>
        <w:rPr>
          <w:rFonts w:ascii="Arial" w:eastAsia="Calibri" w:hAnsi="Arial"/>
          <w:kern w:val="2"/>
          <w:sz w:val="28"/>
          <w:szCs w:val="28"/>
          <w:rtl/>
          <w:lang w:bidi="ar-IQ"/>
        </w:rPr>
        <w:t>، فالنخبة السياسية هم أصحاب النفوذ والقيادات والقوى السياسية الفاعلة سواء في السلطة أو خارجها، وتستند فاعليتها إلى التماسك الداخلي، والانسجام الأيديولوجي النسبي، والقدرة على تمثيل الجماهير والتكيف مع المتغيرات عبر مؤسسات قوية تمارس من خلالها نفوذها وترتبط نشأة النخب السياسية وتداولها بالصراع المستمر على السلطة، اما وظائف النخبة السياسية تتمثل في قيادة صنع القرار، وإدارة الدولة، وصياغة السياسات العامة، وتوجيه الرأي العام، وهو ما يميزها عن بقية النخب الاجتماعية لارتباطها المباشر بإدارة السلطة السياسية وهو ما يميزها عن بقية النخب الاجتماعية الأخرى لارتباطها المباشر بإدارة السلطة السياسية</w:t>
      </w:r>
      <w:r>
        <w:rPr>
          <w:rFonts w:ascii="Arial" w:eastAsia="Calibri" w:hAnsi="Arial"/>
          <w:kern w:val="2"/>
          <w:sz w:val="28"/>
          <w:szCs w:val="28"/>
          <w:vertAlign w:val="superscript"/>
          <w:rtl/>
          <w:lang w:bidi="ar-IQ"/>
        </w:rPr>
        <w:t>(</w:t>
      </w:r>
      <w:r>
        <w:rPr>
          <w:rFonts w:ascii="Arial" w:eastAsia="Calibri" w:hAnsi="Arial"/>
          <w:kern w:val="2"/>
          <w:sz w:val="28"/>
          <w:szCs w:val="28"/>
          <w:vertAlign w:val="superscript"/>
          <w:rtl/>
          <w:lang w:bidi="ar-IQ"/>
        </w:rPr>
        <w:footnoteReference w:id="45"/>
      </w:r>
      <w:r>
        <w:rPr>
          <w:rFonts w:ascii="Arial" w:eastAsia="Calibri" w:hAnsi="Arial"/>
          <w:kern w:val="2"/>
          <w:sz w:val="28"/>
          <w:szCs w:val="28"/>
          <w:vertAlign w:val="superscript"/>
          <w:rtl/>
          <w:lang w:bidi="ar-IQ"/>
        </w:rPr>
        <w:t>)</w:t>
      </w:r>
      <w:r>
        <w:rPr>
          <w:rFonts w:ascii="Arial" w:eastAsia="Calibri" w:hAnsi="Arial"/>
          <w:kern w:val="2"/>
          <w:sz w:val="28"/>
          <w:szCs w:val="28"/>
          <w:rtl/>
          <w:lang w:bidi="ar-IQ"/>
        </w:rPr>
        <w:t>.</w:t>
      </w:r>
    </w:p>
    <w:p>
      <w:pPr>
        <w:pStyle w:val="style0"/>
        <w:spacing w:before="240" w:lineRule="auto" w:line="276"/>
        <w:jc w:val="both"/>
        <w:rPr>
          <w:rFonts w:ascii="Arial" w:eastAsia="Calibri" w:hAnsi="Arial"/>
          <w:kern w:val="2"/>
          <w:sz w:val="28"/>
          <w:szCs w:val="28"/>
          <w:rtl/>
          <w:lang w:bidi="ar-IQ"/>
        </w:rPr>
      </w:pPr>
      <w:r>
        <w:rPr>
          <w:rFonts w:ascii="Arial" w:eastAsia="Calibri" w:hAnsi="Arial"/>
          <w:kern w:val="2"/>
          <w:sz w:val="28"/>
          <w:szCs w:val="28"/>
          <w:rtl/>
          <w:lang w:bidi="ar-IQ"/>
        </w:rPr>
        <w:t xml:space="preserve"> وفقا لما سبق يمكن القول </w:t>
      </w:r>
      <w:r>
        <w:rPr>
          <w:rFonts w:ascii="Arial" w:eastAsia="Calibri" w:hAnsi="Arial"/>
          <w:b/>
          <w:bCs/>
          <w:kern w:val="2"/>
          <w:sz w:val="28"/>
          <w:szCs w:val="28"/>
          <w:rtl/>
          <w:lang w:bidi="ar-IQ"/>
        </w:rPr>
        <w:t>إن النخب السياسية</w:t>
      </w:r>
      <w:r>
        <w:rPr>
          <w:rFonts w:ascii="Arial" w:eastAsia="Calibri" w:hAnsi="Arial"/>
          <w:kern w:val="2"/>
          <w:sz w:val="28"/>
          <w:szCs w:val="28"/>
          <w:rtl/>
          <w:lang w:bidi="ar-IQ"/>
        </w:rPr>
        <w:t xml:space="preserve">، تمثل أقلية عددية تمتلك مصادر القوة والتأثير التي تمكنها من توجيه عملية صنع القرار السياسي، وهي جماعة منظمة تعبر عن مصالح فئات اجتماعية معينة وتحظى باعتراف صريح أو ضمني من قبل مجتمع </w:t>
      </w:r>
      <w:r>
        <w:rPr>
          <w:rFonts w:ascii="Arial" w:eastAsia="Calibri" w:hAnsi="Arial"/>
          <w:kern w:val="2"/>
          <w:sz w:val="28"/>
          <w:szCs w:val="28"/>
          <w:rtl/>
          <w:lang w:bidi="ar-IQ"/>
        </w:rPr>
        <w:t>اللانخبة</w:t>
      </w:r>
      <w:r>
        <w:rPr>
          <w:rFonts w:ascii="Arial" w:eastAsia="Calibri" w:hAnsi="Arial"/>
          <w:kern w:val="2"/>
          <w:sz w:val="28"/>
          <w:szCs w:val="28"/>
          <w:rtl/>
          <w:lang w:bidi="ar-IQ"/>
        </w:rPr>
        <w:t xml:space="preserve"> بتميزها، كما أن تكوينها غير ثابت إذ يخضع لعملية دورة النخبة المتأثرة بتحولات البناء الاجتماعي وموازين القوة، وتكون هذه الدورة أكثر ديناميكية في الأنظمة الديمقراطية مقارنة بالأنظمة غير الديمقراطية، فضلاً عن أن أفراد النخبة السياسية لا يشكلون بالضرورة كتلة متجانسة سياسيا أو أيديولوجيا</w:t>
      </w:r>
      <w:r>
        <w:rPr>
          <w:rFonts w:ascii="Arial" w:eastAsia="Calibri" w:hAnsi="Arial"/>
          <w:kern w:val="2"/>
          <w:sz w:val="28"/>
          <w:szCs w:val="28"/>
          <w:vertAlign w:val="superscript"/>
          <w:rtl/>
          <w:lang w:bidi="ar-IQ"/>
        </w:rPr>
        <w:t>(</w:t>
      </w:r>
      <w:r>
        <w:rPr>
          <w:rFonts w:ascii="Arial" w:eastAsia="Calibri" w:hAnsi="Arial"/>
          <w:kern w:val="2"/>
          <w:sz w:val="28"/>
          <w:szCs w:val="28"/>
          <w:vertAlign w:val="superscript"/>
          <w:rtl/>
          <w:lang w:bidi="ar-IQ"/>
        </w:rPr>
        <w:footnoteReference w:id="46"/>
      </w:r>
      <w:r>
        <w:rPr>
          <w:rFonts w:ascii="Arial" w:eastAsia="Calibri" w:hAnsi="Arial"/>
          <w:kern w:val="2"/>
          <w:sz w:val="28"/>
          <w:szCs w:val="28"/>
          <w:vertAlign w:val="superscript"/>
          <w:rtl/>
          <w:lang w:bidi="ar-IQ"/>
        </w:rPr>
        <w:t>)</w:t>
      </w:r>
      <w:r>
        <w:rPr>
          <w:rFonts w:ascii="Arial" w:eastAsia="Calibri" w:hAnsi="Arial"/>
          <w:kern w:val="2"/>
          <w:sz w:val="28"/>
          <w:szCs w:val="28"/>
          <w:rtl/>
          <w:lang w:bidi="ar-IQ"/>
        </w:rPr>
        <w:t>.</w:t>
      </w:r>
    </w:p>
    <w:p>
      <w:pPr>
        <w:pStyle w:val="style0"/>
        <w:spacing w:before="240" w:lineRule="auto" w:line="276"/>
        <w:jc w:val="both"/>
        <w:rPr>
          <w:rFonts w:ascii="Arial" w:eastAsia="Calibri" w:hAnsi="Arial"/>
          <w:b/>
          <w:bCs/>
          <w:kern w:val="2"/>
          <w:sz w:val="28"/>
          <w:szCs w:val="28"/>
          <w:rtl/>
          <w:lang w:bidi="ar-IQ"/>
        </w:rPr>
      </w:pPr>
      <w:r>
        <w:rPr>
          <w:rFonts w:ascii="Arial" w:eastAsia="Calibri" w:hAnsi="Arial"/>
          <w:b/>
          <w:bCs/>
          <w:kern w:val="2"/>
          <w:sz w:val="28"/>
          <w:szCs w:val="28"/>
          <w:rtl/>
          <w:lang w:bidi="ar-IQ"/>
        </w:rPr>
        <w:t>ثانيا : النخب الاقتصادية:</w:t>
      </w:r>
      <w:r>
        <w:rPr>
          <w:rFonts w:ascii="Arial" w:eastAsia="Calibri" w:hAnsi="Arial"/>
          <w:kern w:val="2"/>
          <w:sz w:val="28"/>
          <w:szCs w:val="28"/>
          <w:rtl/>
        </w:rPr>
        <w:t xml:space="preserve">تعرف النخب الاقتصادية بأنها الفئة التي تمتلك حجماً كبيراً من الثروة المدرة للدخل وتعتمد في مواردها أساساً على ملكية رأس المال أكثر من اعتمادها على العمل المباشر، وتشمل كبار ملاك الأملاك وأصحاب الصناعات والمشاريع الاقتصادية الكبرى ورؤوس الأموال والملكيات الزراعية الواسعة، ويمنحها هذا النفوذ المالي قدرة ملحوظة على التأثير في النخب الأخرى، ولا سيما البيروقراطية، وعلى توجيه السياسات والقرارات العامة بما ينسجم مع مصالحها، الأمر الذي يكسبها مكانة وسلطة اجتماعية واسعة </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47"/>
      </w:r>
      <w:r>
        <w:rPr>
          <w:rFonts w:ascii="Arial" w:eastAsia="Calibri" w:hAnsi="Arial"/>
          <w:kern w:val="2"/>
          <w:sz w:val="28"/>
          <w:szCs w:val="28"/>
          <w:vertAlign w:val="superscript"/>
          <w:rtl/>
        </w:rPr>
        <w:t>)</w:t>
      </w:r>
      <w:r>
        <w:rPr>
          <w:rFonts w:ascii="Arial" w:eastAsia="Calibri" w:hAnsi="Arial"/>
          <w:kern w:val="2"/>
          <w:sz w:val="28"/>
          <w:szCs w:val="28"/>
          <w:rtl/>
        </w:rPr>
        <w:t>.</w:t>
      </w:r>
    </w:p>
    <w:p>
      <w:pPr>
        <w:pStyle w:val="style0"/>
        <w:spacing w:before="240" w:lineRule="auto" w:line="276"/>
        <w:jc w:val="both"/>
        <w:rPr>
          <w:rFonts w:ascii="Arial" w:eastAsia="Calibri" w:hAnsi="Arial"/>
          <w:kern w:val="2"/>
          <w:sz w:val="28"/>
          <w:szCs w:val="28"/>
          <w:rtl/>
        </w:rPr>
      </w:pPr>
      <w:r>
        <w:rPr>
          <w:rFonts w:ascii="Arial" w:eastAsia="Calibri" w:hAnsi="Arial"/>
          <w:kern w:val="2"/>
          <w:sz w:val="28"/>
          <w:szCs w:val="28"/>
          <w:rtl/>
        </w:rPr>
        <w:t>ولا يقتصر دور هذه النخبة على المجال الاقتصادي فحسب، بل يمتد في كثير من الأحيان إلى المجال السياسي، سواء من خلال التأثير غير المباشر في النخبة السياسية أو عبر الانخراط المباشر في العمل السياسي بهدف حماية مصالحها وتعزيز نفوذها، وتلعب هذه النخب دوراً مهماً في العديد من البلدان، ومنها الولايات المتحدة الأمريكية، حيث تمثل جماعات الضغط والمصالح إحدى أبرز صور نشاطها، إذ تسعى إلى تحقيق أهدافها عبر التأثير في صانعي السياسات والمساهمة في دعم الأحزاب والمرشحين خلال الانتخابات</w:t>
      </w:r>
      <w:r>
        <w:rPr>
          <w:rFonts w:ascii="Arial" w:eastAsia="Calibri" w:hAnsi="Arial"/>
          <w:kern w:val="2"/>
          <w:sz w:val="28"/>
          <w:szCs w:val="28"/>
          <w:vertAlign w:val="superscript"/>
          <w:rtl/>
        </w:rPr>
        <w:t xml:space="preserve"> (</w:t>
      </w:r>
      <w:r>
        <w:rPr>
          <w:rFonts w:ascii="Arial" w:eastAsia="Calibri" w:hAnsi="Arial"/>
          <w:kern w:val="2"/>
          <w:sz w:val="28"/>
          <w:szCs w:val="28"/>
          <w:vertAlign w:val="superscript"/>
          <w:rtl/>
        </w:rPr>
        <w:footnoteReference w:id="48"/>
      </w:r>
      <w:r>
        <w:rPr>
          <w:rFonts w:ascii="Arial" w:eastAsia="Calibri" w:hAnsi="Arial"/>
          <w:kern w:val="2"/>
          <w:sz w:val="28"/>
          <w:szCs w:val="28"/>
          <w:vertAlign w:val="superscript"/>
          <w:rtl/>
        </w:rPr>
        <w:t>)</w:t>
      </w:r>
      <w:r>
        <w:rPr>
          <w:rFonts w:ascii="Arial" w:eastAsia="Calibri" w:hAnsi="Arial"/>
          <w:kern w:val="2"/>
          <w:sz w:val="28"/>
          <w:szCs w:val="28"/>
          <w:rtl/>
        </w:rPr>
        <w:t>.</w:t>
      </w:r>
    </w:p>
    <w:p>
      <w:pPr>
        <w:pStyle w:val="style0"/>
        <w:spacing w:before="240" w:lineRule="auto" w:line="276"/>
        <w:jc w:val="both"/>
        <w:rPr>
          <w:rFonts w:ascii="Arial" w:eastAsia="Calibri" w:hAnsi="Arial"/>
          <w:b/>
          <w:bCs/>
          <w:kern w:val="2"/>
          <w:sz w:val="28"/>
          <w:szCs w:val="28"/>
          <w:rtl/>
        </w:rPr>
      </w:pPr>
      <w:r>
        <w:rPr>
          <w:rFonts w:ascii="Arial" w:eastAsia="Calibri" w:hAnsi="Arial"/>
          <w:b/>
          <w:bCs/>
          <w:kern w:val="2"/>
          <w:sz w:val="28"/>
          <w:szCs w:val="28"/>
          <w:rtl/>
        </w:rPr>
        <w:t>ثالثا: النخب الا</w:t>
      </w:r>
      <w:r>
        <w:rPr>
          <w:rFonts w:ascii="Arial" w:eastAsia="Calibri" w:hAnsi="Arial"/>
          <w:b/>
          <w:bCs/>
          <w:kern w:val="2"/>
          <w:sz w:val="28"/>
          <w:szCs w:val="28"/>
          <w:rtl/>
        </w:rPr>
        <w:t>جتماعية:</w:t>
      </w:r>
      <w:r>
        <w:rPr>
          <w:rFonts w:ascii="Arial" w:eastAsia="Calibri" w:hAnsi="Arial" w:hint="cs"/>
          <w:b/>
          <w:bCs/>
          <w:kern w:val="2"/>
          <w:sz w:val="28"/>
          <w:szCs w:val="28"/>
          <w:rtl/>
        </w:rPr>
        <w:t xml:space="preserve"> </w:t>
      </w:r>
      <w:r>
        <w:rPr>
          <w:rFonts w:ascii="Arial" w:eastAsia="Calibri" w:hAnsi="Arial"/>
          <w:kern w:val="2"/>
          <w:sz w:val="28"/>
          <w:szCs w:val="28"/>
          <w:rtl/>
        </w:rPr>
        <w:t xml:space="preserve">تعرف النخب الاجتماعية هي تلك الفئات التي تنحدر من شرائح اجتماعية تمتلك قدرات مادية مرتفعة ومؤهلات علمية وثقافية عالية، إلى جانب اندماجها في شبكات علاقات واسعة النفوذ، وهو ما تُصنِّفه الأدبيات الاجتماعية ضمن أشكال رأس المال المادي والثقافي والرمزي. وتمنح هذه الموارد أفرادها فرصاً أكبر للتأهيل المهني والتكنوقراطي مقارنة بغيرهم، كما تمكنها من إعادة إنتاج ذاتها وتوريث آليات نفوذها، الأمر الذي يزيد من احتمالات وصول المنتمين إليها إلى المناصب العليا في الأجهزة السياسية والإدارية والعسكرية، أو بروزهم كقيادات نخبوية بديلة في فترات الأزمات السياسية </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49"/>
      </w:r>
      <w:r>
        <w:rPr>
          <w:rFonts w:ascii="Arial" w:eastAsia="Calibri" w:hAnsi="Arial"/>
          <w:kern w:val="2"/>
          <w:sz w:val="28"/>
          <w:szCs w:val="28"/>
          <w:vertAlign w:val="superscript"/>
          <w:rtl/>
        </w:rPr>
        <w:t>)</w:t>
      </w:r>
      <w:r>
        <w:rPr>
          <w:rFonts w:ascii="Arial" w:eastAsia="Calibri" w:hAnsi="Arial"/>
          <w:kern w:val="2"/>
          <w:sz w:val="28"/>
          <w:szCs w:val="28"/>
          <w:rtl/>
        </w:rPr>
        <w:t xml:space="preserve"> ، اذ تتشكل النخب الاجتماعية في الغالب من داخل أطر عائلية أو </w:t>
      </w:r>
      <w:r>
        <w:rPr>
          <w:rFonts w:ascii="Arial" w:eastAsia="Calibri" w:hAnsi="Arial"/>
          <w:kern w:val="2"/>
          <w:sz w:val="28"/>
          <w:szCs w:val="28"/>
          <w:rtl/>
        </w:rPr>
        <w:t>إثنية</w:t>
      </w:r>
      <w:r>
        <w:rPr>
          <w:rFonts w:ascii="Arial" w:eastAsia="Calibri" w:hAnsi="Arial"/>
          <w:kern w:val="2"/>
          <w:sz w:val="28"/>
          <w:szCs w:val="28"/>
          <w:rtl/>
        </w:rPr>
        <w:t xml:space="preserve"> أو قومية ذات مكانة مادية ورمزية متميزة، حيث تسهم هذه الأطر في إنتاج نخبها الخاصة من خلال تعبئة الموارد التي تمكّن أفرادها من الوصول إلى المواقع القيادية ومراكز السلطة. ومع ذلك، تبقى بنى النخب الاجتماعية قابلة للتغير تبعاً لما يشهده المجتمع من حراك اجتماعي وتحولات مؤسسية، مما يجعلها مؤشراً على اتجاهات هذا التغير</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0"/>
      </w:r>
      <w:r>
        <w:rPr>
          <w:rFonts w:ascii="Arial" w:eastAsia="Calibri" w:hAnsi="Arial"/>
          <w:kern w:val="2"/>
          <w:sz w:val="28"/>
          <w:szCs w:val="28"/>
          <w:vertAlign w:val="superscript"/>
          <w:rtl/>
        </w:rPr>
        <w:t>)</w:t>
      </w:r>
      <w:r>
        <w:rPr>
          <w:rFonts w:ascii="Arial" w:eastAsia="Calibri" w:hAnsi="Arial"/>
          <w:kern w:val="2"/>
          <w:sz w:val="28"/>
          <w:szCs w:val="28"/>
          <w:rtl/>
        </w:rPr>
        <w:t>.</w:t>
      </w:r>
    </w:p>
    <w:p>
      <w:pPr>
        <w:pStyle w:val="style0"/>
        <w:spacing w:before="240" w:lineRule="auto" w:line="276"/>
        <w:jc w:val="both"/>
        <w:rPr>
          <w:rFonts w:ascii="Arial" w:eastAsia="Calibri" w:hAnsi="Arial"/>
          <w:b/>
          <w:bCs/>
          <w:kern w:val="2"/>
          <w:sz w:val="28"/>
          <w:szCs w:val="28"/>
          <w:rtl/>
        </w:rPr>
      </w:pPr>
      <w:r>
        <w:rPr>
          <w:rFonts w:ascii="Arial" w:eastAsia="Calibri" w:hAnsi="Arial"/>
          <w:b/>
          <w:bCs/>
          <w:kern w:val="2"/>
          <w:sz w:val="28"/>
          <w:szCs w:val="28"/>
          <w:rtl/>
        </w:rPr>
        <w:t xml:space="preserve">رابعا: النخبة </w:t>
      </w:r>
      <w:r>
        <w:rPr>
          <w:rFonts w:ascii="Arial" w:eastAsia="Calibri" w:hAnsi="Arial"/>
          <w:b/>
          <w:bCs/>
          <w:kern w:val="2"/>
          <w:sz w:val="28"/>
          <w:szCs w:val="28"/>
          <w:rtl/>
        </w:rPr>
        <w:t xml:space="preserve">البيروقراطية (أو التكنوقراطية) </w:t>
      </w:r>
      <w:r>
        <w:rPr>
          <w:rFonts w:ascii="Arial" w:eastAsia="Calibri" w:hAnsi="Arial" w:hint="cs"/>
          <w:b/>
          <w:bCs/>
          <w:kern w:val="2"/>
          <w:sz w:val="28"/>
          <w:szCs w:val="28"/>
          <w:rtl/>
        </w:rPr>
        <w:t xml:space="preserve">: </w:t>
      </w:r>
      <w:r>
        <w:rPr>
          <w:rFonts w:ascii="Arial" w:eastAsia="Calibri" w:hAnsi="Arial"/>
          <w:kern w:val="2"/>
          <w:sz w:val="28"/>
          <w:szCs w:val="28"/>
          <w:rtl/>
        </w:rPr>
        <w:t xml:space="preserve">وهي تلك الفئة الإدارية التي برزت مع نشوء الدولة القومية الحديثة، وتضم الموظفين والإداريين المتخصصين المسؤولين عن إدارة شؤون الدولة وتنفيذ سياساتها، مما يجعلهم أحد مراكز القوة الأساسية في بنية الدولة </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1"/>
      </w:r>
      <w:r>
        <w:rPr>
          <w:rFonts w:ascii="Arial" w:eastAsia="Calibri" w:hAnsi="Arial"/>
          <w:kern w:val="2"/>
          <w:sz w:val="28"/>
          <w:szCs w:val="28"/>
          <w:vertAlign w:val="superscript"/>
          <w:rtl/>
        </w:rPr>
        <w:t>)</w:t>
      </w:r>
      <w:r>
        <w:rPr>
          <w:rFonts w:ascii="Arial" w:eastAsia="Calibri" w:hAnsi="Arial"/>
          <w:kern w:val="2"/>
          <w:sz w:val="28"/>
          <w:szCs w:val="28"/>
          <w:rtl/>
        </w:rPr>
        <w:t xml:space="preserve">، ويرى </w:t>
      </w:r>
      <w:r>
        <w:rPr>
          <w:rFonts w:ascii="Arial" w:eastAsia="Calibri" w:hAnsi="Arial"/>
          <w:kern w:val="2"/>
          <w:sz w:val="28"/>
          <w:szCs w:val="28"/>
          <w:rtl/>
        </w:rPr>
        <w:t>هيغل</w:t>
      </w:r>
      <w:r>
        <w:rPr>
          <w:rFonts w:ascii="Arial" w:eastAsia="Calibri" w:hAnsi="Arial"/>
          <w:kern w:val="2"/>
          <w:sz w:val="28"/>
          <w:szCs w:val="28"/>
          <w:rtl/>
        </w:rPr>
        <w:t xml:space="preserve"> أن الدولة تتجسد في الإدارة بوصفها أداة التنظيم المؤسسي، بينما يؤكد ماكس فيبر أن تطور الدولة الحديثة يرتبط بالتنظيم البيروقراطي القائم على التخصص الوظيفي والقواعد القانونية. وتتكون </w:t>
      </w:r>
      <w:r>
        <w:rPr>
          <w:rFonts w:ascii="Arial" w:eastAsia="Calibri" w:hAnsi="Arial"/>
          <w:kern w:val="2"/>
          <w:sz w:val="28"/>
          <w:szCs w:val="28"/>
          <w:rtl/>
        </w:rPr>
        <w:t>هذه النخبة غالبًا من خريجي الجامعات ومراكز التكوين المتخصص، الذين يرتقون عبر الخبرة والترقية إلى مواقع صنع القرار الإداري، فيسهمون في إدارة الشأن العام وتوجيه عمليات التسيير الحكومي</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2"/>
      </w:r>
      <w:r>
        <w:rPr>
          <w:rFonts w:ascii="Arial" w:eastAsia="Calibri" w:hAnsi="Arial"/>
          <w:kern w:val="2"/>
          <w:sz w:val="28"/>
          <w:szCs w:val="28"/>
          <w:vertAlign w:val="superscript"/>
          <w:rtl/>
        </w:rPr>
        <w:t>)</w:t>
      </w:r>
      <w:r>
        <w:rPr>
          <w:rFonts w:ascii="Arial" w:eastAsia="Calibri" w:hAnsi="Arial"/>
          <w:kern w:val="2"/>
          <w:sz w:val="28"/>
          <w:szCs w:val="28"/>
          <w:rtl/>
        </w:rPr>
        <w:t>.</w:t>
      </w:r>
    </w:p>
    <w:p>
      <w:pPr>
        <w:pStyle w:val="style0"/>
        <w:spacing w:before="240" w:lineRule="auto" w:line="276"/>
        <w:jc w:val="both"/>
        <w:rPr>
          <w:rFonts w:ascii="Arial" w:eastAsia="Calibri" w:hAnsi="Arial"/>
          <w:b/>
          <w:bCs/>
          <w:kern w:val="2"/>
          <w:sz w:val="28"/>
          <w:szCs w:val="28"/>
          <w:rtl/>
        </w:rPr>
      </w:pPr>
      <w:r>
        <w:rPr>
          <w:rFonts w:ascii="Arial" w:eastAsia="Calibri" w:hAnsi="Arial"/>
          <w:b/>
          <w:bCs/>
          <w:kern w:val="2"/>
          <w:sz w:val="28"/>
          <w:szCs w:val="28"/>
          <w:rtl/>
        </w:rPr>
        <w:t>خامسا: النخب العسكرية:</w:t>
      </w:r>
      <w:r>
        <w:rPr>
          <w:rFonts w:ascii="Arial" w:eastAsia="Calibri" w:hAnsi="Arial" w:hint="cs"/>
          <w:b/>
          <w:bCs/>
          <w:kern w:val="2"/>
          <w:sz w:val="28"/>
          <w:szCs w:val="28"/>
          <w:rtl/>
        </w:rPr>
        <w:t xml:space="preserve"> </w:t>
      </w:r>
      <w:r>
        <w:rPr>
          <w:rFonts w:ascii="Arial" w:eastAsia="Calibri" w:hAnsi="Arial"/>
          <w:kern w:val="2"/>
          <w:sz w:val="28"/>
          <w:szCs w:val="28"/>
          <w:rtl/>
        </w:rPr>
        <w:t>تتألف النخبة العسكرية من القادة العسكريين وأصحاب المواقع العليا في المؤسسة العسكرية الذين يمتلكون القدرة على ممارسة تأثير مباشر في الحياة السياسية، ويزداد نفوذهم في الأنظمة السلطوية أو الدكتاتورية، بينما يتراجع نسبياً في الأنظمة الديمقراطية التي تخضع فيها المؤسسة العسكرية للرقابة المدنية والمؤسسية</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3"/>
      </w:r>
      <w:r>
        <w:rPr>
          <w:rFonts w:ascii="Arial" w:eastAsia="Calibri" w:hAnsi="Arial"/>
          <w:kern w:val="2"/>
          <w:sz w:val="28"/>
          <w:szCs w:val="28"/>
          <w:vertAlign w:val="superscript"/>
          <w:rtl/>
        </w:rPr>
        <w:t>)</w:t>
      </w:r>
      <w:r>
        <w:rPr>
          <w:rFonts w:ascii="Arial" w:eastAsia="Calibri" w:hAnsi="Arial"/>
          <w:kern w:val="2"/>
          <w:sz w:val="28"/>
          <w:szCs w:val="28"/>
          <w:rtl/>
        </w:rPr>
        <w:t xml:space="preserve"> ، وقد حظيت النخب العسكرية باهتمام واسع لدورها المؤثر في تشكيل الدولة وتوجيه السياسات العامة، إذ تسهم طبيعة التنظيم العسكري وقيمه المهنية في تكوين جماعة قيادية قادرة على ممارسة تأثير سياسي فعلي، وتشير الدراسات إلى أن نفوذ هذه النخبة يتعاظم في المجتمعات النامية، ولا سيما في الدول حديثة الاستقلال وضعيفة المؤسسات الحزبية، حيث يمكن للجيش أن يؤدي دوراً فاعلاً في توجيه الحكومات وصنع القرار، في حين يرى بعض المفكرين أن هيمنة التنظيم العسكري قد تمثل عائقاً أمام التقدم الاجتماعي</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4"/>
      </w:r>
      <w:r>
        <w:rPr>
          <w:rFonts w:ascii="Arial" w:eastAsia="Calibri" w:hAnsi="Arial"/>
          <w:kern w:val="2"/>
          <w:sz w:val="28"/>
          <w:szCs w:val="28"/>
          <w:vertAlign w:val="superscript"/>
          <w:rtl/>
        </w:rPr>
        <w:t>)</w:t>
      </w:r>
      <w:r>
        <w:rPr>
          <w:rFonts w:ascii="Arial" w:eastAsia="Calibri" w:hAnsi="Arial"/>
          <w:kern w:val="2"/>
          <w:sz w:val="28"/>
          <w:szCs w:val="28"/>
          <w:rtl/>
        </w:rPr>
        <w:t>.</w:t>
      </w:r>
    </w:p>
    <w:p>
      <w:pPr>
        <w:pStyle w:val="style0"/>
        <w:spacing w:before="240" w:lineRule="auto" w:line="276"/>
        <w:jc w:val="both"/>
        <w:rPr>
          <w:rFonts w:ascii="Arial" w:eastAsia="Calibri" w:hAnsi="Arial"/>
          <w:kern w:val="2"/>
          <w:sz w:val="28"/>
          <w:szCs w:val="28"/>
          <w:rtl/>
        </w:rPr>
      </w:pPr>
      <w:r>
        <w:rPr>
          <w:rFonts w:ascii="Arial" w:eastAsia="Calibri" w:hAnsi="Arial"/>
          <w:kern w:val="2"/>
          <w:sz w:val="28"/>
          <w:szCs w:val="28"/>
          <w:rtl/>
        </w:rPr>
        <w:t xml:space="preserve">   يبرز تأثير النخبة العسكرية بدرجات متفاوتة تبعاً لطبيعة البيئة السياسية ونمط النظام الحاكم، إذ يتعاظم حضورها في الأنظمة غير الديمقراطية كما ذكرنا أو خلال فترات الأزمات وعدم الاستقرار السياسي وتتحدد أدوارها وفق تركيبها الاجتماعي والسياسي، حيث يمكن التمييز بين نماذج عدة، أبرزها </w:t>
      </w:r>
      <w:r>
        <w:rPr>
          <w:rFonts w:ascii="Arial" w:eastAsia="Calibri" w:hAnsi="Arial"/>
          <w:b/>
          <w:bCs/>
          <w:kern w:val="2"/>
          <w:sz w:val="28"/>
          <w:szCs w:val="28"/>
          <w:rtl/>
        </w:rPr>
        <w:t xml:space="preserve">النموذج القبلي </w:t>
      </w:r>
      <w:r>
        <w:rPr>
          <w:rFonts w:ascii="Arial" w:eastAsia="Calibri" w:hAnsi="Arial"/>
          <w:kern w:val="2"/>
          <w:sz w:val="28"/>
          <w:szCs w:val="28"/>
          <w:rtl/>
        </w:rPr>
        <w:t>الذي</w:t>
      </w:r>
      <w:r>
        <w:rPr>
          <w:rFonts w:ascii="Arial" w:eastAsia="Calibri" w:hAnsi="Arial"/>
          <w:b/>
          <w:bCs/>
          <w:kern w:val="2"/>
          <w:sz w:val="28"/>
          <w:szCs w:val="28"/>
          <w:rtl/>
        </w:rPr>
        <w:t xml:space="preserve"> </w:t>
      </w:r>
      <w:r>
        <w:rPr>
          <w:rFonts w:ascii="Arial" w:eastAsia="Calibri" w:hAnsi="Arial"/>
          <w:kern w:val="2"/>
          <w:sz w:val="28"/>
          <w:szCs w:val="28"/>
          <w:rtl/>
        </w:rPr>
        <w:t xml:space="preserve">تغلب فيه الروابط القبلية على توجهات النخبة، </w:t>
      </w:r>
      <w:r>
        <w:rPr>
          <w:rFonts w:ascii="Arial" w:eastAsia="Calibri" w:hAnsi="Arial"/>
          <w:b/>
          <w:bCs/>
          <w:kern w:val="2"/>
          <w:sz w:val="28"/>
          <w:szCs w:val="28"/>
          <w:rtl/>
        </w:rPr>
        <w:t>والنموذج الفئوي</w:t>
      </w:r>
      <w:r>
        <w:rPr>
          <w:rFonts w:ascii="Arial" w:eastAsia="Calibri" w:hAnsi="Arial"/>
          <w:kern w:val="2"/>
          <w:sz w:val="28"/>
          <w:szCs w:val="28"/>
          <w:rtl/>
        </w:rPr>
        <w:t xml:space="preserve"> الذي تهيمن فيه جماعات دينية أو عرقية على المؤسسة العسكرية وتوجّه قراراتها لخدمة مصالحها ، كما تُصنَّف أدوار النخبة العسكرية وظيفياً إلى نمط الجماعة الضاغطة التي تعمل على حماية النظام السياسي من داخل المؤسسات، ونمط الحارس الذي يتدخل مؤقتاً في حالات الأزمات، النمط الحاكم الذي تصبح فيه النخبة العسكرية جزءاً أساسياً من السلطة السياسية</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5"/>
      </w:r>
      <w:r>
        <w:rPr>
          <w:rFonts w:ascii="Arial" w:eastAsia="Calibri" w:hAnsi="Arial"/>
          <w:kern w:val="2"/>
          <w:sz w:val="28"/>
          <w:szCs w:val="28"/>
          <w:vertAlign w:val="superscript"/>
          <w:rtl/>
        </w:rPr>
        <w:t>)</w:t>
      </w:r>
      <w:r>
        <w:rPr>
          <w:rFonts w:ascii="Arial" w:eastAsia="Calibri" w:hAnsi="Arial"/>
          <w:kern w:val="2"/>
          <w:sz w:val="28"/>
          <w:szCs w:val="28"/>
          <w:rtl/>
        </w:rPr>
        <w:t>.</w:t>
      </w:r>
    </w:p>
    <w:p>
      <w:pPr>
        <w:pStyle w:val="style0"/>
        <w:spacing w:before="240" w:lineRule="auto" w:line="276"/>
        <w:jc w:val="both"/>
        <w:rPr>
          <w:rFonts w:ascii="Arial" w:eastAsia="Calibri" w:hAnsi="Arial"/>
          <w:b/>
          <w:bCs/>
          <w:kern w:val="2"/>
          <w:sz w:val="28"/>
          <w:szCs w:val="28"/>
          <w:rtl/>
        </w:rPr>
      </w:pPr>
      <w:r>
        <w:rPr>
          <w:rFonts w:ascii="Arial" w:eastAsia="Calibri" w:hAnsi="Arial"/>
          <w:b/>
          <w:bCs/>
          <w:kern w:val="2"/>
          <w:sz w:val="28"/>
          <w:szCs w:val="28"/>
          <w:rtl/>
        </w:rPr>
        <w:t>سادس</w:t>
      </w:r>
      <w:r>
        <w:rPr>
          <w:rFonts w:ascii="Arial" w:eastAsia="Calibri" w:hAnsi="Arial"/>
          <w:b/>
          <w:bCs/>
          <w:kern w:val="2"/>
          <w:sz w:val="28"/>
          <w:szCs w:val="28"/>
          <w:rtl/>
        </w:rPr>
        <w:t>ا: النخب الدينية:</w:t>
      </w:r>
      <w:r>
        <w:rPr>
          <w:rFonts w:ascii="Arial" w:eastAsia="Calibri" w:hAnsi="Arial" w:hint="cs"/>
          <w:b/>
          <w:bCs/>
          <w:kern w:val="2"/>
          <w:sz w:val="28"/>
          <w:szCs w:val="28"/>
          <w:rtl/>
        </w:rPr>
        <w:t xml:space="preserve"> </w:t>
      </w:r>
      <w:r>
        <w:rPr>
          <w:rFonts w:ascii="Arial" w:eastAsia="Calibri" w:hAnsi="Arial"/>
          <w:kern w:val="2"/>
          <w:sz w:val="28"/>
          <w:szCs w:val="28"/>
          <w:rtl/>
        </w:rPr>
        <w:t xml:space="preserve">تمثل النخب الدينية تلك الفئة التي تمتلك قدرات ذاتية وإمكانات موضوعية مرتبطة بالمجال الديني، تُمكّنها من ممارسة دور قيادي في المجتمع والتأثير في توجهاته العامة، انطلاقًا من موقعها المتقدم داخل هرم التنظيمات والمؤسسات الدينية، وما </w:t>
      </w:r>
      <w:r>
        <w:rPr>
          <w:rFonts w:ascii="Arial" w:eastAsia="Calibri" w:hAnsi="Arial"/>
          <w:kern w:val="2"/>
          <w:sz w:val="28"/>
          <w:szCs w:val="28"/>
          <w:rtl/>
        </w:rPr>
        <w:t>يتيحه</w:t>
      </w:r>
      <w:r>
        <w:rPr>
          <w:rFonts w:ascii="Arial" w:eastAsia="Calibri" w:hAnsi="Arial"/>
          <w:kern w:val="2"/>
          <w:sz w:val="28"/>
          <w:szCs w:val="28"/>
          <w:rtl/>
        </w:rPr>
        <w:t xml:space="preserve"> ذلك من قدرة على إصدار القرارات والتوجيهات الدينية</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6"/>
      </w:r>
      <w:r>
        <w:rPr>
          <w:rFonts w:ascii="Arial" w:eastAsia="Calibri" w:hAnsi="Arial"/>
          <w:kern w:val="2"/>
          <w:sz w:val="28"/>
          <w:szCs w:val="28"/>
          <w:vertAlign w:val="superscript"/>
          <w:rtl/>
        </w:rPr>
        <w:t>)</w:t>
      </w:r>
      <w:r>
        <w:rPr>
          <w:rFonts w:ascii="Arial" w:eastAsia="Calibri" w:hAnsi="Arial"/>
          <w:kern w:val="2"/>
          <w:sz w:val="28"/>
          <w:szCs w:val="28"/>
          <w:rtl/>
        </w:rPr>
        <w:t xml:space="preserve">، وتزداد فاعلية هذه النخب بقدر قوة التدين المجتمعي ومدى تبني النظام السياسي للتوجه الديني العام، الأمر الذي يوسع من مساحة تأثير رجال الدين </w:t>
      </w:r>
      <w:r>
        <w:rPr>
          <w:rFonts w:ascii="Arial" w:eastAsia="Calibri" w:hAnsi="Arial"/>
          <w:kern w:val="2"/>
          <w:sz w:val="28"/>
          <w:szCs w:val="28"/>
          <w:rtl/>
        </w:rPr>
        <w:t xml:space="preserve">داخل المجتمع ومؤسسات السلطة، ولا سيما في الأنظمة ذات الطابع الديني التي تمنح المرجعيات والمؤسسات الدينية دورا مهما في توجيه الحياة العامة، وتعد النخبة الدينية جزءا من النخبة المثقفة بحكم ما </w:t>
      </w:r>
      <w:r>
        <w:rPr>
          <w:rFonts w:ascii="Arial" w:eastAsia="Calibri" w:hAnsi="Arial"/>
          <w:kern w:val="2"/>
          <w:sz w:val="28"/>
          <w:szCs w:val="28"/>
          <w:rtl/>
        </w:rPr>
        <w:t>يتطلبه</w:t>
      </w:r>
      <w:r>
        <w:rPr>
          <w:rFonts w:ascii="Arial" w:eastAsia="Calibri" w:hAnsi="Arial"/>
          <w:kern w:val="2"/>
          <w:sz w:val="28"/>
          <w:szCs w:val="28"/>
          <w:rtl/>
        </w:rPr>
        <w:t xml:space="preserve"> العلم الديني من تأهيل معرفي متخصص، وفي السياق العراقي يتداخل تأثيرها أحيانًا مع البنى الاجتماعية التقليدية، مثل البنية العشائرية التي تحتل موقعًا متقدمًا في الهرم الاجتماعي بما تمتلكه من عناصر القوة والنسب والقدرة على التأثير الاجتماعي</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7"/>
      </w:r>
      <w:r>
        <w:rPr>
          <w:rFonts w:ascii="Arial" w:eastAsia="Calibri" w:hAnsi="Arial"/>
          <w:kern w:val="2"/>
          <w:sz w:val="28"/>
          <w:szCs w:val="28"/>
          <w:vertAlign w:val="superscript"/>
          <w:rtl/>
        </w:rPr>
        <w:t>)</w:t>
      </w:r>
      <w:r>
        <w:rPr>
          <w:rFonts w:ascii="Arial" w:eastAsia="Calibri" w:hAnsi="Arial"/>
          <w:kern w:val="2"/>
          <w:sz w:val="28"/>
          <w:szCs w:val="28"/>
          <w:rtl/>
        </w:rPr>
        <w:t>، تمثل النخب الدينية طبقة اجتماعية متخصصة تضطلع بوظائف تربوية وإرشادية، تتمثل في توجيه الأفراد، ولا سيما الشباب، والمحافظة على تقاليد المجتمع وقيمه والإشراف على ممارستها، ويُعرَّف أفرادها وفق معايير أبرزها مستوى التعليم والتحصيل المعرفي الديني، إضافة إلى الأدوار والوظائف الدينية التي يمارسونها داخل المجتمع. كما ارتبطت هذه النخب تاريخيًا بعلاقة تداخل وتأثير متبادل مع النخبة السياسية، إذ لم يقتصر دورها على تبرير ممارسات السلطة، بل أسهمت في كثير من الأحيان في ممارسة دور رقابي وأخلاقي يحدّ من تجاوزات السلطة ويعزز التوازن بين المجالين الديني والسياسي</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8"/>
      </w:r>
      <w:r>
        <w:rPr>
          <w:rFonts w:ascii="Arial" w:eastAsia="Calibri" w:hAnsi="Arial"/>
          <w:kern w:val="2"/>
          <w:sz w:val="28"/>
          <w:szCs w:val="28"/>
          <w:vertAlign w:val="superscript"/>
          <w:rtl/>
        </w:rPr>
        <w:t>)</w:t>
      </w:r>
      <w:r>
        <w:rPr>
          <w:rFonts w:ascii="Arial" w:eastAsia="Calibri" w:hAnsi="Arial"/>
          <w:kern w:val="2"/>
          <w:sz w:val="28"/>
          <w:szCs w:val="28"/>
          <w:rtl/>
        </w:rPr>
        <w:t>.</w:t>
      </w:r>
    </w:p>
    <w:p>
      <w:pPr>
        <w:pStyle w:val="style0"/>
        <w:spacing w:before="240" w:lineRule="auto" w:line="276"/>
        <w:jc w:val="both"/>
        <w:rPr>
          <w:rFonts w:ascii="Arial" w:eastAsia="Calibri" w:hAnsi="Arial"/>
          <w:b/>
          <w:bCs/>
          <w:kern w:val="2"/>
          <w:sz w:val="28"/>
          <w:szCs w:val="28"/>
          <w:rtl/>
        </w:rPr>
      </w:pPr>
      <w:r>
        <w:rPr>
          <w:rFonts w:ascii="Arial" w:eastAsia="Calibri" w:hAnsi="Arial"/>
          <w:b/>
          <w:bCs/>
          <w:kern w:val="2"/>
          <w:sz w:val="28"/>
          <w:szCs w:val="28"/>
          <w:rtl/>
        </w:rPr>
        <w:t xml:space="preserve">سابعا: النخب الفكرية والثقافية والاعلامية: </w:t>
      </w:r>
      <w:r>
        <w:rPr>
          <w:rFonts w:ascii="Arial" w:eastAsia="Calibri" w:hAnsi="Arial"/>
          <w:kern w:val="2"/>
          <w:sz w:val="28"/>
          <w:szCs w:val="28"/>
          <w:rtl/>
        </w:rPr>
        <w:t xml:space="preserve">تمثل </w:t>
      </w:r>
      <w:r>
        <w:rPr>
          <w:rFonts w:ascii="Arial" w:eastAsia="Calibri" w:hAnsi="Arial"/>
          <w:b/>
          <w:bCs/>
          <w:kern w:val="2"/>
          <w:sz w:val="28"/>
          <w:szCs w:val="28"/>
          <w:rtl/>
        </w:rPr>
        <w:t>النخب الفكرية</w:t>
      </w:r>
      <w:r>
        <w:rPr>
          <w:rFonts w:ascii="Arial" w:eastAsia="Calibri" w:hAnsi="Arial"/>
          <w:kern w:val="2"/>
          <w:sz w:val="28"/>
          <w:szCs w:val="28"/>
          <w:rtl/>
        </w:rPr>
        <w:t xml:space="preserve"> فئة المتخصصين علميا، ولا سيما الأكاديميين وأساتذة الجامعات، والأشخاص ذو المستوى الواعي فهي النخبة القادرة على فهم المجتمع والتأثير فيه ، فالنخب الفكرية والأكاديمية تتميز بقدرتها على الإبداع والابتكار من خلال تقديم حلول غير نمطية للمشكلات المجتمعية، مع وضع آليات عملية تضمن تنفيذها، فضلًا عن قدرتها على التأثير في دوائر صنع القرار أو في الرأي العام، وطرح رؤى إصلاحية بأسلوب علمي مقنع حتى إن خالفت الاتجاهات السائدة. كما تتسم هذه النخب بتحملها المسؤولية الاجتماعية والأخلاقية، وسعيها إلى حماية المجتمع من مختلف التحديات وتغليب المصلحة العامة على المصالح الخاصة، انطلاقًا من إدراكها لدورها القيادي في توجيه مسارات التنمية والإصلاح</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59"/>
      </w:r>
      <w:r>
        <w:rPr>
          <w:rFonts w:ascii="Arial" w:eastAsia="Calibri" w:hAnsi="Arial"/>
          <w:kern w:val="2"/>
          <w:sz w:val="28"/>
          <w:szCs w:val="28"/>
          <w:vertAlign w:val="superscript"/>
          <w:rtl/>
        </w:rPr>
        <w:t>)</w:t>
      </w:r>
      <w:r>
        <w:rPr>
          <w:rFonts w:ascii="Arial" w:eastAsia="Calibri" w:hAnsi="Arial"/>
          <w:kern w:val="2"/>
          <w:sz w:val="28"/>
          <w:szCs w:val="28"/>
          <w:rtl/>
        </w:rPr>
        <w:t xml:space="preserve"> ، اما </w:t>
      </w:r>
      <w:r>
        <w:rPr>
          <w:rFonts w:ascii="Arial" w:eastAsia="Calibri" w:hAnsi="Arial"/>
          <w:b/>
          <w:bCs/>
          <w:kern w:val="2"/>
          <w:sz w:val="28"/>
          <w:szCs w:val="28"/>
          <w:rtl/>
        </w:rPr>
        <w:t>النخبة الثقافية</w:t>
      </w:r>
      <w:r>
        <w:rPr>
          <w:rFonts w:ascii="Arial" w:eastAsia="Calibri" w:hAnsi="Arial"/>
          <w:kern w:val="2"/>
          <w:sz w:val="28"/>
          <w:szCs w:val="28"/>
          <w:rtl/>
        </w:rPr>
        <w:t xml:space="preserve"> إلى الفئة الأكثر تميزا معرفيا وثقافيا في المجتمع، لما تمتلكه من رصيد معرفي عالٍ وسلطة رمزية تمكّنها من تناول القضايا العامة والتأثير في تشكيل الوعي الاجتماعي. وتضم هذه النخبة أبرز الفاعلين في ميادين الإنتاج الفكري والثقافي، كالمفكرين والكتّاب وأساتذة الجامعات والأدباء والفنانين والإعلاميين، ممن يتميزون بقدرتهم على التحليل النقدي والدفاع عن القيم الإنسانية وتصحيح مسارات الوعي الجماهيري. وبذلك تختلف النخبة الثقافية عن عموم المثقفين، إذ تمثل الفئة الأكثر حضورًا وإنتاجًا وتأثيرًا في الحياة الفكرية والثقافية، بما يسهم في توجيه مسارات الفكر والإبداع داخل المجتمع </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60"/>
      </w:r>
      <w:r>
        <w:rPr>
          <w:rFonts w:ascii="Arial" w:eastAsia="Calibri" w:hAnsi="Arial"/>
          <w:kern w:val="2"/>
          <w:sz w:val="28"/>
          <w:szCs w:val="28"/>
          <w:vertAlign w:val="superscript"/>
          <w:rtl/>
        </w:rPr>
        <w:t>)</w:t>
      </w:r>
      <w:r>
        <w:rPr>
          <w:rFonts w:ascii="Arial" w:eastAsia="Calibri" w:hAnsi="Arial"/>
          <w:kern w:val="2"/>
          <w:sz w:val="28"/>
          <w:szCs w:val="28"/>
          <w:rtl/>
        </w:rPr>
        <w:t xml:space="preserve">، </w:t>
      </w:r>
      <w:r>
        <w:rPr>
          <w:rFonts w:ascii="Arial" w:eastAsia="Calibri" w:hAnsi="Arial"/>
          <w:b/>
          <w:bCs/>
          <w:kern w:val="2"/>
          <w:sz w:val="28"/>
          <w:szCs w:val="28"/>
          <w:rtl/>
        </w:rPr>
        <w:t>اما النخب الإعلامية</w:t>
      </w:r>
      <w:r>
        <w:rPr>
          <w:rFonts w:ascii="Arial" w:eastAsia="Calibri" w:hAnsi="Arial"/>
          <w:kern w:val="2"/>
          <w:sz w:val="28"/>
          <w:szCs w:val="28"/>
          <w:rtl/>
        </w:rPr>
        <w:t xml:space="preserve"> فهي مجموعة الإعلاميين المتخصصين القادرين على تشكيل الرأي العام وصناعة الأجندة الإعلامية من خلال توجيه اهتمام الجمهور نحو قضايا محددة، كما يؤدون دور الوسيط بين النخب الحاكمة والمجتمع وتسهم وسائل الإعلام الحديثة والتطور الرقمي في توسيع مجالات تأثيرهم في إدارة تدفق المعلومات والتأثير في التوجهات الاجتماعية والسياسية </w:t>
      </w:r>
      <w:r>
        <w:rPr>
          <w:rFonts w:ascii="Arial" w:eastAsia="Calibri" w:hAnsi="Arial"/>
          <w:kern w:val="2"/>
          <w:sz w:val="28"/>
          <w:szCs w:val="28"/>
          <w:vertAlign w:val="superscript"/>
          <w:rtl/>
        </w:rPr>
        <w:t>(</w:t>
      </w:r>
      <w:r>
        <w:rPr>
          <w:rFonts w:ascii="Arial" w:eastAsia="Calibri" w:hAnsi="Arial"/>
          <w:kern w:val="2"/>
          <w:sz w:val="28"/>
          <w:szCs w:val="28"/>
          <w:vertAlign w:val="superscript"/>
          <w:rtl/>
        </w:rPr>
        <w:footnoteReference w:id="61"/>
      </w:r>
      <w:r>
        <w:rPr>
          <w:rFonts w:ascii="Arial" w:eastAsia="Calibri" w:hAnsi="Arial"/>
          <w:kern w:val="2"/>
          <w:sz w:val="28"/>
          <w:szCs w:val="28"/>
          <w:vertAlign w:val="superscript"/>
          <w:rtl/>
        </w:rPr>
        <w:t>)</w:t>
      </w:r>
      <w:r>
        <w:rPr>
          <w:rFonts w:ascii="Arial" w:eastAsia="Calibri" w:hAnsi="Arial"/>
          <w:kern w:val="2"/>
          <w:sz w:val="28"/>
          <w:szCs w:val="28"/>
          <w:rtl/>
        </w:rPr>
        <w:t>.</w:t>
      </w:r>
    </w:p>
    <w:p>
      <w:pPr>
        <w:pStyle w:val="style0"/>
        <w:spacing w:before="240" w:lineRule="auto" w:line="276"/>
        <w:rPr>
          <w:rFonts w:ascii="Arial" w:hAnsi="Arial"/>
          <w:b/>
          <w:bCs/>
          <w:sz w:val="28"/>
          <w:szCs w:val="28"/>
          <w:rtl/>
          <w:lang w:bidi="ar-IQ"/>
        </w:rPr>
      </w:pPr>
      <w:r>
        <w:rPr>
          <w:rFonts w:ascii="Arial" w:hAnsi="Arial"/>
          <w:b/>
          <w:bCs/>
          <w:sz w:val="28"/>
          <w:szCs w:val="28"/>
          <w:rtl/>
          <w:lang w:bidi="ar-IQ"/>
        </w:rPr>
        <w:t>طبيعة النخب السياسية (الأنماط -الخصائص)</w:t>
      </w:r>
      <w:r>
        <w:rPr>
          <w:rFonts w:ascii="Arial" w:hAnsi="Arial" w:hint="cs"/>
          <w:b/>
          <w:bCs/>
          <w:sz w:val="28"/>
          <w:szCs w:val="28"/>
          <w:rtl/>
          <w:lang w:bidi="ar-IQ"/>
        </w:rPr>
        <w:t xml:space="preserve">  </w:t>
      </w:r>
    </w:p>
    <w:p>
      <w:pPr>
        <w:pStyle w:val="style0"/>
        <w:spacing w:before="240" w:lineRule="auto" w:line="276"/>
        <w:jc w:val="mediumKashida"/>
        <w:rPr>
          <w:rFonts w:ascii="Arial" w:hAnsi="Arial"/>
          <w:color w:val="0d0d0d"/>
          <w:sz w:val="28"/>
          <w:szCs w:val="28"/>
          <w:u w:val="single"/>
          <w:rtl/>
          <w:lang w:bidi="ar-IQ"/>
        </w:rPr>
      </w:pPr>
      <w:r>
        <w:rPr>
          <w:rFonts w:ascii="Arial" w:hAnsi="Arial"/>
          <w:b/>
          <w:bCs/>
          <w:sz w:val="28"/>
          <w:szCs w:val="28"/>
          <w:u w:val="single"/>
          <w:rtl/>
          <w:lang w:bidi="ar-IQ"/>
        </w:rPr>
        <w:t>المقدمة</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 xml:space="preserve">    لقد تطرقنا  في المحاضرة السابقة توضيح  مفهوم النخبة عند الفلاسفة وكيف تناول كل مفكر هذا</w:t>
      </w:r>
      <w:r>
        <w:rPr>
          <w:rFonts w:ascii="Arial" w:hAnsi="Arial"/>
          <w:color w:val="0d0d0d"/>
          <w:sz w:val="28"/>
          <w:szCs w:val="28"/>
          <w:rtl/>
          <w:lang w:bidi="ar-IQ"/>
        </w:rPr>
        <w:t xml:space="preserve"> المفهوم من زاوية مختلفة، </w:t>
      </w:r>
      <w:r>
        <w:rPr>
          <w:rFonts w:ascii="Arial" w:hAnsi="Arial"/>
          <w:color w:val="0d0d0d"/>
          <w:sz w:val="28"/>
          <w:szCs w:val="28"/>
          <w:rtl/>
          <w:lang w:bidi="ar-IQ"/>
        </w:rPr>
        <w:t xml:space="preserve"> من باريتو الذي أقرّ بأن المجتمع في كل زمان ومكان لا يخلو من صفوة حاكمة ، و موسكا قد أثبت أن الأقلية المنظمة هي التي تهيمن دائماً على الأغلبية غير المنظمة ، وميلز قد كشف أن النخبة الحقيقية في المجتمعات الحديثة هي تلك التي تحتل المواقع القيادية في المؤسسات السياسية والعسكرية والاقتصادية في آنٍ واحد، واما </w:t>
      </w:r>
      <w:r>
        <w:rPr>
          <w:rFonts w:ascii="Arial" w:hAnsi="Arial"/>
          <w:color w:val="0d0d0d"/>
          <w:sz w:val="28"/>
          <w:szCs w:val="28"/>
          <w:rtl/>
          <w:lang w:bidi="ar-IQ"/>
        </w:rPr>
        <w:t>ميشيلز</w:t>
      </w:r>
      <w:r>
        <w:rPr>
          <w:rFonts w:ascii="Arial" w:hAnsi="Arial"/>
          <w:color w:val="0d0d0d"/>
          <w:sz w:val="28"/>
          <w:szCs w:val="28"/>
          <w:rtl/>
          <w:lang w:bidi="ar-IQ"/>
        </w:rPr>
        <w:t xml:space="preserve"> قد خلص إلى أن ظهور الأوليغارشية قانون حديدي لا يمكن الفرار منه حتى في أكثر الأنظمة ادعاءً للديمقراطية، بالإضافة الى الخصائص التي تميز هذا النخب وتمنحها القدرة على الاستمرار في الهيمنة، سواء أكانت هذه الخصائص قائمة على التفوق في القدرات كما يرى باريتو، أم على التنظيم والشرعية الأيديولوجية كما يؤكد موسكا، أم على الترابط المؤسسي كما يكشف ميلز، أم على حتمية القيادة داخل التنظيمات الكبرى كما يخلص إليه </w:t>
      </w:r>
      <w:r>
        <w:rPr>
          <w:rFonts w:ascii="Arial" w:hAnsi="Arial"/>
          <w:color w:val="0d0d0d"/>
          <w:sz w:val="28"/>
          <w:szCs w:val="28"/>
          <w:rtl/>
          <w:lang w:bidi="ar-IQ"/>
        </w:rPr>
        <w:t>ميشيلز</w:t>
      </w:r>
      <w:r>
        <w:rPr>
          <w:rFonts w:ascii="Arial" w:hAnsi="Arial"/>
          <w:color w:val="0d0d0d"/>
          <w:sz w:val="28"/>
          <w:szCs w:val="28"/>
          <w:rtl/>
          <w:lang w:bidi="ar-IQ"/>
        </w:rPr>
        <w:t>. أذن وانطلاقاً من هذه الأسس الفكرية، يغدو من الضروري أن ننتقل اليوم إلى مستوى أعمق وأكثر تخصصاً، وهو دراسة أنماط وخصائص هذه النخب السياسية، وهو ما سنتناوله في هذه الورقة البحثية.</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أولا: أنماط النخب السياسية</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 xml:space="preserve">لا تُعدّ النخبة السياسية ظاهرة ذات نمط واحد جامد، بل هي ظاهرة متشعبة تتباين أشكالها وآليات ممارستها للسلطة تبعاً لطبيعة كل مجتمع ودرجة تطوره السياسي ومستوى تنظيم مؤسساته، وعليه يمكن تقسيم أنماط النخب (حسب المدارس الفكرية) الى  عدة أنماط </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62"/>
      </w:r>
      <w:r>
        <w:rPr>
          <w:rFonts w:ascii="Arial" w:hAnsi="Arial"/>
          <w:color w:val="0d0d0d"/>
          <w:sz w:val="28"/>
          <w:szCs w:val="28"/>
          <w:vertAlign w:val="superscript"/>
          <w:lang w:bidi="ar-IQ"/>
        </w:rPr>
        <w:t>)</w:t>
      </w:r>
      <w:r>
        <w:rPr>
          <w:rFonts w:ascii="Arial" w:hAnsi="Arial"/>
          <w:color w:val="0d0d0d"/>
          <w:sz w:val="28"/>
          <w:szCs w:val="28"/>
          <w:rtl/>
          <w:lang w:bidi="ar-IQ"/>
        </w:rPr>
        <w:t>وهي:-</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lang w:bidi="ar-IQ"/>
        </w:rPr>
        <w:t xml:space="preserve"> </w:t>
      </w:r>
      <w:r>
        <w:rPr>
          <w:rFonts w:ascii="Arial" w:hAnsi="Arial"/>
          <w:b/>
          <w:bCs/>
          <w:color w:val="0d0d0d"/>
          <w:sz w:val="28"/>
          <w:szCs w:val="28"/>
          <w:rtl/>
          <w:lang w:bidi="ar-IQ"/>
        </w:rPr>
        <w:t>1- المدرسة الإيطالية:</w:t>
      </w:r>
      <w:r>
        <w:rPr>
          <w:rFonts w:ascii="Arial" w:hAnsi="Arial"/>
          <w:color w:val="0d0d0d"/>
          <w:sz w:val="28"/>
          <w:szCs w:val="28"/>
          <w:rtl/>
          <w:lang w:bidi="ar-IQ"/>
        </w:rPr>
        <w:t xml:space="preserve"> قدّمت المدرسة الإيطالية تصنيفاً للنخب يقوم على التمييز بين ثلاثة أنماط متدرجة، وذلك من خلال إسهامات كل من باريتو وموسكا</w:t>
      </w:r>
      <w:r>
        <w:rPr>
          <w:rFonts w:ascii="Arial" w:hAnsi="Arial"/>
          <w:color w:val="0d0d0d"/>
          <w:sz w:val="28"/>
          <w:szCs w:val="28"/>
          <w:lang w:bidi="ar-IQ"/>
        </w:rPr>
        <w:t>:</w:t>
      </w:r>
    </w:p>
    <w:p>
      <w:pPr>
        <w:pStyle w:val="style0"/>
        <w:spacing w:before="240" w:after="160" w:lineRule="auto" w:line="276"/>
        <w:jc w:val="mediumKashida"/>
        <w:contextualSpacing/>
        <w:rPr>
          <w:rFonts w:ascii="Arial" w:hAnsi="Arial"/>
          <w:color w:val="0d0d0d"/>
          <w:sz w:val="28"/>
          <w:szCs w:val="28"/>
          <w:rtl/>
          <w:lang w:bidi="ar-IQ"/>
        </w:rPr>
      </w:pPr>
      <w:r>
        <w:rPr>
          <w:rFonts w:ascii="Arial" w:hAnsi="Arial"/>
          <w:b/>
          <w:bCs/>
          <w:color w:val="0d0d0d"/>
          <w:sz w:val="28"/>
          <w:szCs w:val="28"/>
          <w:rtl/>
          <w:lang w:bidi="ar-IQ"/>
        </w:rPr>
        <w:t>النخبة الحاكمة:</w:t>
      </w:r>
      <w:r>
        <w:rPr>
          <w:rFonts w:ascii="Arial" w:hAnsi="Arial"/>
          <w:color w:val="0d0d0d"/>
          <w:sz w:val="28"/>
          <w:szCs w:val="28"/>
          <w:rtl/>
          <w:lang w:bidi="ar-IQ"/>
        </w:rPr>
        <w:t xml:space="preserve"> وهي الفئة التي تمارس السلطة بشكل مباشر وتشغل مناصب الحكم الفعلية، وتستمد قوتها من قدرتها التنظيمية العالية لا من كثرتها العددية</w:t>
      </w:r>
      <w:r>
        <w:rPr>
          <w:rFonts w:ascii="Arial" w:hAnsi="Arial"/>
          <w:color w:val="0d0d0d"/>
          <w:sz w:val="28"/>
          <w:szCs w:val="28"/>
          <w:lang w:bidi="ar-IQ"/>
        </w:rPr>
        <w:t>.</w:t>
      </w:r>
    </w:p>
    <w:p>
      <w:pPr>
        <w:pStyle w:val="style0"/>
        <w:spacing w:before="240" w:after="160" w:lineRule="auto" w:line="276"/>
        <w:jc w:val="mediumKashida"/>
        <w:contextualSpacing/>
        <w:rPr>
          <w:rFonts w:ascii="Arial" w:hAnsi="Arial"/>
          <w:color w:val="0d0d0d"/>
          <w:sz w:val="28"/>
          <w:szCs w:val="28"/>
          <w:rtl/>
          <w:lang w:bidi="ar-IQ"/>
        </w:rPr>
      </w:pPr>
      <w:r>
        <w:rPr>
          <w:rFonts w:ascii="Arial" w:hAnsi="Arial"/>
          <w:b/>
          <w:bCs/>
          <w:color w:val="0d0d0d"/>
          <w:sz w:val="28"/>
          <w:szCs w:val="28"/>
          <w:rtl/>
          <w:lang w:bidi="ar-IQ"/>
        </w:rPr>
        <w:t>النخبة غير الحاكمة:</w:t>
      </w:r>
      <w:r>
        <w:rPr>
          <w:rFonts w:ascii="Arial" w:hAnsi="Arial"/>
          <w:color w:val="0d0d0d"/>
          <w:sz w:val="28"/>
          <w:szCs w:val="28"/>
          <w:rtl/>
          <w:lang w:bidi="ar-IQ"/>
        </w:rPr>
        <w:t xml:space="preserve"> وهي فئة تمتلك المؤهلات والكفاءات لكنها تبقى خارج دائرة الحكم الفعلي، وتشكل احتياطياً بشرياً قابلاً للصعود في أي وقت</w:t>
      </w:r>
      <w:r>
        <w:rPr>
          <w:rFonts w:ascii="Arial" w:hAnsi="Arial"/>
          <w:color w:val="0d0d0d"/>
          <w:sz w:val="28"/>
          <w:szCs w:val="28"/>
          <w:lang w:bidi="ar-IQ"/>
        </w:rPr>
        <w:t>.</w:t>
      </w:r>
    </w:p>
    <w:p>
      <w:pPr>
        <w:pStyle w:val="style0"/>
        <w:spacing w:before="240" w:lineRule="auto" w:line="276"/>
        <w:jc w:val="mediumKashida"/>
        <w:rPr>
          <w:rFonts w:ascii="Arial" w:hAnsi="Arial"/>
          <w:b/>
          <w:bCs/>
          <w:color w:val="0d0d0d"/>
          <w:sz w:val="28"/>
          <w:szCs w:val="28"/>
          <w:rtl/>
          <w:lang w:bidi="ar-IQ"/>
        </w:rPr>
      </w:pPr>
      <w:r>
        <w:rPr>
          <w:rFonts w:ascii="Arial" w:hAnsi="Arial"/>
          <w:color w:val="0d0d0d"/>
          <w:sz w:val="28"/>
          <w:szCs w:val="28"/>
          <w:rtl/>
          <w:lang w:bidi="ar-IQ"/>
        </w:rPr>
        <w:t>2-</w:t>
      </w:r>
      <w:r>
        <w:rPr>
          <w:rFonts w:ascii="Arial" w:hAnsi="Arial"/>
          <w:b/>
          <w:bCs/>
          <w:color w:val="0d0d0d"/>
          <w:sz w:val="28"/>
          <w:szCs w:val="28"/>
          <w:rtl/>
          <w:lang w:bidi="ar-IQ"/>
        </w:rPr>
        <w:t xml:space="preserve"> المدرسة الألمانية: </w:t>
      </w:r>
      <w:r>
        <w:rPr>
          <w:rFonts w:ascii="Arial" w:hAnsi="Arial"/>
          <w:color w:val="0d0d0d"/>
          <w:sz w:val="28"/>
          <w:szCs w:val="28"/>
          <w:rtl/>
          <w:lang w:bidi="ar-IQ"/>
        </w:rPr>
        <w:t>ميّزت المدرسة الألمانية بين ثلاثة أنماط من النخب مرتبطة أساساً بطبيعة علاقتها بالجمهور والسلطة</w:t>
      </w:r>
      <w:r>
        <w:rPr>
          <w:rFonts w:ascii="Arial" w:hAnsi="Arial"/>
          <w:color w:val="0d0d0d"/>
          <w:sz w:val="28"/>
          <w:szCs w:val="28"/>
          <w:lang w:bidi="ar-IQ"/>
        </w:rPr>
        <w:t>:</w:t>
      </w:r>
    </w:p>
    <w:p>
      <w:pPr>
        <w:pStyle w:val="style0"/>
        <w:spacing w:before="240" w:after="160" w:lineRule="auto" w:line="276"/>
        <w:jc w:val="mediumKashida"/>
        <w:contextualSpacing/>
        <w:rPr>
          <w:rFonts w:ascii="Arial" w:hAnsi="Arial"/>
          <w:color w:val="0d0d0d"/>
          <w:sz w:val="28"/>
          <w:szCs w:val="28"/>
          <w:rtl/>
          <w:lang w:bidi="ar-IQ"/>
        </w:rPr>
      </w:pPr>
      <w:r>
        <w:rPr>
          <w:rFonts w:ascii="Arial" w:hAnsi="Arial"/>
          <w:b/>
          <w:bCs/>
          <w:color w:val="0d0d0d"/>
          <w:sz w:val="28"/>
          <w:szCs w:val="28"/>
          <w:rtl/>
          <w:lang w:bidi="ar-IQ"/>
        </w:rPr>
        <w:t>النخبة المفتوحة</w:t>
      </w:r>
      <w:r>
        <w:rPr>
          <w:rFonts w:ascii="Arial" w:hAnsi="Arial"/>
          <w:color w:val="0d0d0d"/>
          <w:sz w:val="28"/>
          <w:szCs w:val="28"/>
          <w:rtl/>
          <w:lang w:bidi="ar-IQ"/>
        </w:rPr>
        <w:t xml:space="preserve">: وهي نخبة منفتحة على الجمهور وقريبة منه، وتُعدّ في نظر </w:t>
      </w:r>
      <w:r>
        <w:rPr>
          <w:rFonts w:ascii="Arial" w:hAnsi="Arial"/>
          <w:color w:val="0d0d0d"/>
          <w:sz w:val="28"/>
          <w:szCs w:val="28"/>
          <w:rtl/>
          <w:lang w:bidi="ar-IQ"/>
        </w:rPr>
        <w:t>مانهايم</w:t>
      </w:r>
      <w:r>
        <w:rPr>
          <w:rFonts w:ascii="Arial" w:hAnsi="Arial"/>
          <w:color w:val="0d0d0d"/>
          <w:sz w:val="28"/>
          <w:szCs w:val="28"/>
          <w:rtl/>
          <w:lang w:bidi="ar-IQ"/>
        </w:rPr>
        <w:t xml:space="preserve"> النموذج الأمثل للنخبة الديمقراطية الفاعلة التي تسمح بالتجدد والتداول</w:t>
      </w:r>
      <w:r>
        <w:rPr>
          <w:rFonts w:ascii="Arial" w:hAnsi="Arial"/>
          <w:color w:val="0d0d0d"/>
          <w:sz w:val="28"/>
          <w:szCs w:val="28"/>
          <w:lang w:bidi="ar-IQ"/>
        </w:rPr>
        <w:t>.</w:t>
      </w:r>
    </w:p>
    <w:p>
      <w:pPr>
        <w:pStyle w:val="style0"/>
        <w:spacing w:before="240" w:after="160" w:lineRule="auto" w:line="276"/>
        <w:jc w:val="mediumKashida"/>
        <w:contextualSpacing/>
        <w:rPr>
          <w:rFonts w:ascii="Arial" w:hAnsi="Arial"/>
          <w:color w:val="0d0d0d"/>
          <w:sz w:val="28"/>
          <w:szCs w:val="28"/>
          <w:rtl/>
          <w:lang w:bidi="ar-IQ"/>
        </w:rPr>
      </w:pPr>
      <w:r>
        <w:rPr>
          <w:rFonts w:ascii="Arial" w:hAnsi="Arial"/>
          <w:b/>
          <w:bCs/>
          <w:color w:val="0d0d0d"/>
          <w:sz w:val="28"/>
          <w:szCs w:val="28"/>
          <w:rtl/>
          <w:lang w:bidi="ar-IQ"/>
        </w:rPr>
        <w:t>النخبة المغلقة</w:t>
      </w:r>
      <w:r>
        <w:rPr>
          <w:rFonts w:ascii="Arial" w:hAnsi="Arial"/>
          <w:color w:val="0d0d0d"/>
          <w:sz w:val="28"/>
          <w:szCs w:val="28"/>
          <w:rtl/>
          <w:lang w:bidi="ar-IQ"/>
        </w:rPr>
        <w:t xml:space="preserve">: وهي نخبة تنقطع عن الجمهور وتنغلق على نفسها، فتفقد فاعليتها تدريجياً وتتحول إلى عائق حقيقي أمام التغيير والإصلاح، متمسكة بالسلطة داخل الأحزاب والمنظمات، ترفض التداول عليها وتوظف موارد التنظيم لخدمة بقائها، وهو ما صاغه </w:t>
      </w:r>
      <w:r>
        <w:rPr>
          <w:rFonts w:ascii="Arial" w:hAnsi="Arial"/>
          <w:color w:val="0d0d0d"/>
          <w:sz w:val="28"/>
          <w:szCs w:val="28"/>
          <w:rtl/>
          <w:lang w:bidi="ar-IQ"/>
        </w:rPr>
        <w:t>ميشيلز</w:t>
      </w:r>
      <w:r>
        <w:rPr>
          <w:rFonts w:ascii="Arial" w:hAnsi="Arial"/>
          <w:color w:val="0d0d0d"/>
          <w:sz w:val="28"/>
          <w:szCs w:val="28"/>
          <w:rtl/>
          <w:lang w:bidi="ar-IQ"/>
        </w:rPr>
        <w:t xml:space="preserve"> في مفهوم "القانون الحديدي </w:t>
      </w:r>
      <w:r>
        <w:rPr>
          <w:rFonts w:ascii="Arial" w:hAnsi="Arial"/>
          <w:color w:val="0d0d0d"/>
          <w:sz w:val="28"/>
          <w:szCs w:val="28"/>
          <w:rtl/>
          <w:lang w:bidi="ar-IQ"/>
        </w:rPr>
        <w:t>للأوليغارشية</w:t>
      </w:r>
      <w:r>
        <w:rPr>
          <w:rFonts w:ascii="Arial" w:hAnsi="Arial"/>
          <w:color w:val="0d0d0d"/>
          <w:sz w:val="28"/>
          <w:szCs w:val="28"/>
          <w:lang w:bidi="ar-IQ"/>
        </w:rPr>
        <w:t>".</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 xml:space="preserve">ويؤكد </w:t>
      </w:r>
      <w:r>
        <w:rPr>
          <w:rFonts w:ascii="Arial" w:hAnsi="Arial"/>
          <w:color w:val="0d0d0d"/>
          <w:sz w:val="28"/>
          <w:szCs w:val="28"/>
          <w:rtl/>
          <w:lang w:bidi="ar-IQ"/>
        </w:rPr>
        <w:t>ميشيلز</w:t>
      </w:r>
      <w:r>
        <w:rPr>
          <w:rFonts w:ascii="Arial" w:hAnsi="Arial"/>
          <w:color w:val="0d0d0d"/>
          <w:sz w:val="28"/>
          <w:szCs w:val="28"/>
          <w:rtl/>
          <w:lang w:bidi="ar-IQ"/>
        </w:rPr>
        <w:t xml:space="preserve"> أن هذا النمط </w:t>
      </w:r>
      <w:r>
        <w:rPr>
          <w:rFonts w:ascii="Arial" w:hAnsi="Arial"/>
          <w:color w:val="0d0d0d"/>
          <w:sz w:val="28"/>
          <w:szCs w:val="28"/>
          <w:rtl/>
          <w:lang w:bidi="ar-IQ"/>
        </w:rPr>
        <w:t>الأوليغارشي</w:t>
      </w:r>
      <w:r>
        <w:rPr>
          <w:rFonts w:ascii="Arial" w:hAnsi="Arial"/>
          <w:color w:val="0d0d0d"/>
          <w:sz w:val="28"/>
          <w:szCs w:val="28"/>
          <w:rtl/>
          <w:lang w:bidi="ar-IQ"/>
        </w:rPr>
        <w:t xml:space="preserve"> لا يقتصر على الأحزاب بل يطال كل المنظمات بما فيها الدولة ذاتها، مما يجعل الديمقراطية الكاملة مستحيلة في نظره</w:t>
      </w:r>
      <w:r>
        <w:rPr>
          <w:rFonts w:ascii="Arial" w:hAnsi="Arial"/>
          <w:color w:val="0d0d0d"/>
          <w:sz w:val="28"/>
          <w:szCs w:val="28"/>
          <w:lang w:bidi="ar-IQ"/>
        </w:rPr>
        <w:t>.</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lang w:bidi="ar-IQ"/>
        </w:rPr>
        <w:t xml:space="preserve"> </w:t>
      </w:r>
      <w:r>
        <w:rPr>
          <w:rFonts w:ascii="Arial" w:hAnsi="Arial"/>
          <w:b/>
          <w:bCs/>
          <w:color w:val="0d0d0d"/>
          <w:sz w:val="28"/>
          <w:szCs w:val="28"/>
          <w:rtl/>
          <w:lang w:bidi="ar-IQ"/>
        </w:rPr>
        <w:t xml:space="preserve">3-المدرسة الأمريكية: </w:t>
      </w:r>
      <w:r>
        <w:rPr>
          <w:rFonts w:ascii="Arial" w:hAnsi="Arial"/>
          <w:color w:val="0d0d0d"/>
          <w:sz w:val="28"/>
          <w:szCs w:val="28"/>
          <w:rtl/>
          <w:lang w:bidi="ar-IQ"/>
        </w:rPr>
        <w:t xml:space="preserve">جاء تصنيف رايت ميلز للنخب مختلفاً في </w:t>
      </w:r>
      <w:r>
        <w:rPr>
          <w:rFonts w:ascii="Arial" w:hAnsi="Arial"/>
          <w:color w:val="0d0d0d"/>
          <w:sz w:val="28"/>
          <w:szCs w:val="28"/>
          <w:rtl/>
          <w:lang w:bidi="ar-IQ"/>
        </w:rPr>
        <w:t>منطلقاته</w:t>
      </w:r>
      <w:r>
        <w:rPr>
          <w:rFonts w:ascii="Arial" w:hAnsi="Arial"/>
          <w:color w:val="0d0d0d"/>
          <w:sz w:val="28"/>
          <w:szCs w:val="28"/>
          <w:rtl/>
          <w:lang w:bidi="ar-IQ"/>
        </w:rPr>
        <w:t>، إذ قسّم النخبة  إلى ثلاثة أنماط نسبة الى القوة التي تمتلكها والإمكانات المتوفرة  وهي</w:t>
      </w:r>
      <w:r>
        <w:rPr>
          <w:rFonts w:ascii="Arial" w:hAnsi="Arial"/>
          <w:color w:val="0d0d0d"/>
          <w:sz w:val="28"/>
          <w:szCs w:val="28"/>
          <w:lang w:bidi="ar-IQ"/>
        </w:rPr>
        <w:t>:</w:t>
      </w:r>
    </w:p>
    <w:p>
      <w:pPr>
        <w:pStyle w:val="style0"/>
        <w:spacing w:before="240" w:after="160" w:lineRule="auto" w:line="276"/>
        <w:jc w:val="mediumKashida"/>
        <w:contextualSpacing/>
        <w:rPr>
          <w:rFonts w:ascii="Arial" w:hAnsi="Arial"/>
          <w:color w:val="0d0d0d"/>
          <w:sz w:val="28"/>
          <w:szCs w:val="28"/>
          <w:rtl/>
          <w:lang w:bidi="ar-IQ"/>
        </w:rPr>
      </w:pPr>
      <w:r>
        <w:rPr>
          <w:rFonts w:ascii="Arial" w:hAnsi="Arial" w:hint="cs"/>
          <w:b/>
          <w:bCs/>
          <w:color w:val="0d0d0d"/>
          <w:sz w:val="28"/>
          <w:szCs w:val="28"/>
          <w:rtl/>
          <w:lang w:bidi="ar-IQ"/>
        </w:rPr>
        <w:t>-</w:t>
      </w:r>
      <w:r>
        <w:rPr>
          <w:rFonts w:ascii="Arial" w:hAnsi="Arial"/>
          <w:b/>
          <w:bCs/>
          <w:color w:val="0d0d0d"/>
          <w:sz w:val="28"/>
          <w:szCs w:val="28"/>
          <w:rtl/>
          <w:lang w:bidi="ar-IQ"/>
        </w:rPr>
        <w:t>النخبة السياسية:</w:t>
      </w:r>
      <w:r>
        <w:rPr>
          <w:rFonts w:ascii="Arial" w:hAnsi="Arial"/>
          <w:color w:val="0d0d0d"/>
          <w:sz w:val="28"/>
          <w:szCs w:val="28"/>
          <w:rtl/>
          <w:lang w:bidi="ar-IQ"/>
        </w:rPr>
        <w:t xml:space="preserve"> وهي التي تشغل المناصب الحكومية العليا وتتولى صناعة القرار السياسي وتوجيه شؤون الدولة</w:t>
      </w:r>
      <w:r>
        <w:rPr>
          <w:rFonts w:ascii="Arial" w:hAnsi="Arial"/>
          <w:color w:val="0d0d0d"/>
          <w:sz w:val="28"/>
          <w:szCs w:val="28"/>
          <w:lang w:bidi="ar-IQ"/>
        </w:rPr>
        <w:t>.</w:t>
      </w:r>
    </w:p>
    <w:p>
      <w:pPr>
        <w:pStyle w:val="style0"/>
        <w:spacing w:before="240" w:after="160" w:lineRule="auto" w:line="276"/>
        <w:jc w:val="mediumKashida"/>
        <w:contextualSpacing/>
        <w:rPr>
          <w:rFonts w:ascii="Arial" w:hAnsi="Arial"/>
          <w:color w:val="0d0d0d"/>
          <w:sz w:val="28"/>
          <w:szCs w:val="28"/>
          <w:rtl/>
          <w:lang w:bidi="ar-IQ"/>
        </w:rPr>
      </w:pPr>
      <w:r>
        <w:rPr>
          <w:rFonts w:ascii="Arial" w:hAnsi="Arial" w:hint="cs"/>
          <w:b/>
          <w:bCs/>
          <w:color w:val="0d0d0d"/>
          <w:sz w:val="28"/>
          <w:szCs w:val="28"/>
          <w:rtl/>
          <w:lang w:bidi="ar-IQ"/>
        </w:rPr>
        <w:t>-</w:t>
      </w:r>
      <w:r>
        <w:rPr>
          <w:rFonts w:ascii="Arial" w:hAnsi="Arial"/>
          <w:b/>
          <w:bCs/>
          <w:color w:val="0d0d0d"/>
          <w:sz w:val="28"/>
          <w:szCs w:val="28"/>
          <w:rtl/>
          <w:lang w:bidi="ar-IQ"/>
        </w:rPr>
        <w:t>النخبة الاقتصادية</w:t>
      </w:r>
      <w:r>
        <w:rPr>
          <w:rFonts w:ascii="Arial" w:hAnsi="Arial"/>
          <w:color w:val="0d0d0d"/>
          <w:sz w:val="28"/>
          <w:szCs w:val="28"/>
          <w:rtl/>
          <w:lang w:bidi="ar-IQ"/>
        </w:rPr>
        <w:t>: وهي التي تتحكم في الثروة والشركات الكبرى وتوجّه مسار الاقتصاد لخدمة مصالحها</w:t>
      </w:r>
      <w:r>
        <w:rPr>
          <w:rFonts w:ascii="Arial" w:hAnsi="Arial"/>
          <w:color w:val="0d0d0d"/>
          <w:sz w:val="28"/>
          <w:szCs w:val="28"/>
          <w:lang w:bidi="ar-IQ"/>
        </w:rPr>
        <w:t>.</w:t>
      </w:r>
    </w:p>
    <w:p>
      <w:pPr>
        <w:pStyle w:val="style0"/>
        <w:spacing w:before="240" w:after="160" w:lineRule="auto" w:line="276"/>
        <w:jc w:val="mediumKashida"/>
        <w:contextualSpacing/>
        <w:rPr>
          <w:rFonts w:ascii="Arial" w:hAnsi="Arial"/>
          <w:color w:val="0d0d0d"/>
          <w:sz w:val="28"/>
          <w:szCs w:val="28"/>
          <w:rtl/>
          <w:lang w:bidi="ar-IQ"/>
        </w:rPr>
      </w:pPr>
      <w:r>
        <w:rPr>
          <w:rFonts w:ascii="Arial" w:hAnsi="Arial" w:hint="cs"/>
          <w:b/>
          <w:bCs/>
          <w:color w:val="0d0d0d"/>
          <w:sz w:val="28"/>
          <w:szCs w:val="28"/>
          <w:rtl/>
          <w:lang w:bidi="ar-IQ"/>
        </w:rPr>
        <w:t>-</w:t>
      </w:r>
      <w:r>
        <w:rPr>
          <w:rFonts w:ascii="Arial" w:hAnsi="Arial"/>
          <w:b/>
          <w:bCs/>
          <w:color w:val="0d0d0d"/>
          <w:sz w:val="28"/>
          <w:szCs w:val="28"/>
          <w:rtl/>
          <w:lang w:bidi="ar-IQ"/>
        </w:rPr>
        <w:t>النخبة العسكرية</w:t>
      </w:r>
      <w:r>
        <w:rPr>
          <w:rFonts w:ascii="Arial" w:hAnsi="Arial"/>
          <w:color w:val="0d0d0d"/>
          <w:sz w:val="28"/>
          <w:szCs w:val="28"/>
          <w:rtl/>
          <w:lang w:bidi="ar-IQ"/>
        </w:rPr>
        <w:t>: وهي التي تمتلك القوة المسلحة وتؤثر في القرارات الأمنية والاستراتيجية الكبرى</w:t>
      </w:r>
      <w:r>
        <w:rPr>
          <w:rFonts w:ascii="Arial" w:hAnsi="Arial"/>
          <w:color w:val="0d0d0d"/>
          <w:sz w:val="28"/>
          <w:szCs w:val="28"/>
          <w:lang w:bidi="ar-IQ"/>
        </w:rPr>
        <w:t>.</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والأهم في تحليل ميلز أن هذه الأنماط الثلاثة لا تعمل بصورة منفصلة، بل تتشابك وتتحالف مشكّلةً ما أسماه "</w:t>
      </w:r>
      <w:r>
        <w:rPr>
          <w:rFonts w:ascii="Arial" w:hAnsi="Arial"/>
          <w:b/>
          <w:bCs/>
          <w:color w:val="0d0d0d"/>
          <w:sz w:val="28"/>
          <w:szCs w:val="28"/>
          <w:rtl/>
          <w:lang w:bidi="ar-IQ"/>
        </w:rPr>
        <w:t>نخبة السلطة"،</w:t>
      </w:r>
      <w:r>
        <w:rPr>
          <w:rFonts w:ascii="Arial" w:hAnsi="Arial"/>
          <w:color w:val="0d0d0d"/>
          <w:sz w:val="28"/>
          <w:szCs w:val="28"/>
          <w:rtl/>
          <w:lang w:bidi="ar-IQ"/>
        </w:rPr>
        <w:t xml:space="preserve"> وهي أقلية متماسكة تتحكم في مصير المجتمع بأسره بعيداً عن رقابة الأغلبية وإرادتها</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63"/>
      </w:r>
      <w:r>
        <w:rPr>
          <w:rFonts w:ascii="Arial" w:hAnsi="Arial"/>
          <w:color w:val="0d0d0d"/>
          <w:sz w:val="28"/>
          <w:szCs w:val="28"/>
          <w:vertAlign w:val="superscript"/>
          <w:lang w:bidi="ar-IQ"/>
        </w:rPr>
        <w:t>)</w:t>
      </w:r>
      <w:r>
        <w:rPr>
          <w:rFonts w:ascii="Arial" w:hAnsi="Arial"/>
          <w:color w:val="0d0d0d"/>
          <w:sz w:val="28"/>
          <w:szCs w:val="28"/>
          <w:rtl/>
          <w:lang w:bidi="ar-IQ"/>
        </w:rPr>
        <w:t xml:space="preserve">.  </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 xml:space="preserve">    </w:t>
      </w:r>
      <w:r>
        <w:rPr>
          <w:rFonts w:ascii="Arial" w:hAnsi="Arial"/>
          <w:color w:val="000000"/>
          <w:sz w:val="28"/>
          <w:szCs w:val="28"/>
          <w:rtl/>
        </w:rPr>
        <w:t>بالإضافة الى هذا التقسيم يمكن التمييز بين خمسة أنماط رئيسية للنخب  تتخذها في ممارسة السلطة والنفوذ داخل النظام السياسي. وتتباين هذه الأنماط تبعاً لطبيعة العلاقات بين أعضاء النخبة من جهة، وطبيعة علاقتهم بمؤسسات الدولة والمجتمع من جهة أخرى. وهي على النحو الآتي</w:t>
      </w:r>
      <w:r>
        <w:rPr>
          <w:rFonts w:ascii="Arial" w:hAnsi="Arial"/>
          <w:color w:val="000000"/>
          <w:sz w:val="28"/>
          <w:szCs w:val="28"/>
          <w:vertAlign w:val="superscript"/>
        </w:rPr>
        <w:t>(</w:t>
      </w:r>
      <w:r>
        <w:rPr>
          <w:rFonts w:ascii="Arial" w:hAnsi="Arial"/>
          <w:color w:val="000000"/>
          <w:sz w:val="28"/>
          <w:szCs w:val="28"/>
          <w:vertAlign w:val="superscript"/>
        </w:rPr>
        <w:footnoteReference w:id="64"/>
      </w:r>
      <w:r>
        <w:rPr>
          <w:rFonts w:ascii="Arial" w:hAnsi="Arial"/>
          <w:color w:val="000000"/>
          <w:sz w:val="28"/>
          <w:szCs w:val="28"/>
          <w:vertAlign w:val="superscript"/>
        </w:rPr>
        <w:t>)</w:t>
      </w:r>
      <w:r>
        <w:rPr>
          <w:rFonts w:ascii="Arial" w:hAnsi="Arial"/>
          <w:color w:val="000000"/>
          <w:sz w:val="28"/>
          <w:szCs w:val="28"/>
          <w:vertAlign w:val="superscript"/>
          <w:rtl/>
        </w:rPr>
        <w:t xml:space="preserve"> </w:t>
      </w:r>
      <w:r>
        <w:rPr>
          <w:rFonts w:ascii="Arial" w:hAnsi="Arial"/>
          <w:color w:val="000000"/>
          <w:sz w:val="28"/>
          <w:szCs w:val="28"/>
          <w:rtl/>
        </w:rPr>
        <w:t>:-</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1- نمط النخبة التوافقية</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يقوم هذا النمط على وجود شبكة واسعة ومتشعبة من العلاقات الرسمية وغير الرسمية بين أصحاب المراكز القيادية في مختلف جماعات النخبة، وتقوم هذه العلاقات على التشاور والتأثير المتبادل وتبادل المصالح</w:t>
      </w:r>
      <w:r>
        <w:rPr>
          <w:rFonts w:ascii="Arial" w:hAnsi="Arial"/>
          <w:color w:val="0d0d0d"/>
          <w:sz w:val="28"/>
          <w:szCs w:val="28"/>
          <w:lang w:bidi="ar-IQ"/>
        </w:rPr>
        <w:t>.</w:t>
      </w:r>
      <w:r>
        <w:rPr>
          <w:rFonts w:ascii="Arial" w:hAnsi="Arial"/>
          <w:color w:val="0d0d0d"/>
          <w:sz w:val="28"/>
          <w:szCs w:val="28"/>
          <w:rtl/>
          <w:lang w:bidi="ar-IQ"/>
        </w:rPr>
        <w:t xml:space="preserve"> </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2- نمط النخبة التعددية</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 xml:space="preserve">يشترك هذا النمط مع النمط التوافقي في وجود تفاعل مستمر بين قيادات مختلف التنظيمات والقطاعات والجماعات النخبوية، غير أنه يتميز عنه بغياب التركيز الشديد للقوة في قطاع نخبوي بعينه، تتوزع القوة والنفوذ بصورة أكثر اتساعاً بين نخب متعددة </w:t>
      </w:r>
      <w:r>
        <w:rPr>
          <w:rFonts w:ascii="Arial" w:hAnsi="Arial"/>
          <w:color w:val="0d0d0d"/>
          <w:sz w:val="28"/>
          <w:szCs w:val="28"/>
          <w:rtl/>
          <w:lang w:bidi="ar-IQ"/>
        </w:rPr>
        <w:t>ومتنوعة، دون أن تستطيع أي منها الاستئثار بالقرار أو فرض هيمنتها على سائر النخب الأخرى، مما يُفرز حالة من التوازن النسبي في توزيع النفوذ</w:t>
      </w:r>
      <w:r>
        <w:rPr>
          <w:rFonts w:ascii="Arial" w:hAnsi="Arial"/>
          <w:color w:val="0d0d0d"/>
          <w:sz w:val="28"/>
          <w:szCs w:val="28"/>
          <w:lang w:bidi="ar-IQ"/>
        </w:rPr>
        <w:t>.</w:t>
      </w:r>
      <w:r>
        <w:rPr>
          <w:rFonts w:ascii="Arial" w:hAnsi="Arial"/>
          <w:color w:val="0d0d0d"/>
          <w:sz w:val="28"/>
          <w:szCs w:val="28"/>
          <w:rtl/>
          <w:lang w:bidi="ar-IQ"/>
        </w:rPr>
        <w:t xml:space="preserve"> </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3- نمط النخبة السلطوية</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يتسم هذا النمط بوجود تراتبية صارمة وواضحة في السلطة والنفوذ بين الجماعات النخبوية، تتمركز بموجبها القوة في يد أقلية متجانسة تمسك بزمام القرار ، و يتسم أصحاب المناصب العليا في هذا النمط بقدر ملحوظ من التجانس في خلفياتهم الاجتماعية وانتماءاتهم النخبوية، مما يُعزز تماسكهم الداخلي ويُمكّنهم من إحكام قبضتهم على مفاصل الدولة وإقصاء المنافسين</w:t>
      </w:r>
      <w:r>
        <w:rPr>
          <w:rFonts w:ascii="Arial" w:hAnsi="Arial"/>
          <w:color w:val="0d0d0d"/>
          <w:sz w:val="28"/>
          <w:szCs w:val="28"/>
          <w:lang w:bidi="ar-IQ"/>
        </w:rPr>
        <w:t>.</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4- نمط النخبة العسكرية</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يتجلى هذا النمط في تولي المؤسسة العسكرية دوراً محورياً في الحياة السياسية، سواء عبر الاستيلاء المباشر على السلطة أو عبر التأثير الفعّال في صنع القرار من خلف الكواليس ، حظي هذا النمط باهتمام واسع في أدبيات السياسة المقارنة، لا سيما في دراسات الدول النامية، ويتسم بطبيعة العلاقة المعقدة بين النخبة العسكرية والنخب المدنية، إذ كثيراً ما تُقدّم المؤسسة العسكرية تدخلها باعتباره ضرورة لإنقاذ الدولة من الفوضى</w:t>
      </w:r>
      <w:r>
        <w:rPr>
          <w:rFonts w:ascii="Arial" w:hAnsi="Arial"/>
          <w:color w:val="0d0d0d"/>
          <w:sz w:val="28"/>
          <w:szCs w:val="28"/>
          <w:lang w:bidi="ar-IQ"/>
        </w:rPr>
        <w:t>.</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5- نمط الحكم الفردي</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يعد هذا النمط الشكل الأكثر تطرفاً في تركيز السلطة، إذ يستأثر فرد واحد بكل مقاليد القرار السياسي، فيما تتحول المؤسسات السياسية إلى واجهات شكلية تفتقر إلى أي دور فعلي حقيقي ، يرتكز هذا النمط في استمراره على مزيج من الإكراه والولاء الشخصي المطلق، بعيداً عن أي منطق مؤسسي أو تشاركي، ويُعدّ الأكثر هشاشة على المدى البعيد لارتباط مصير الدولة كله بمصير شخص واحد</w:t>
      </w:r>
      <w:r>
        <w:rPr>
          <w:rFonts w:ascii="Arial" w:hAnsi="Arial"/>
          <w:color w:val="0d0d0d"/>
          <w:sz w:val="28"/>
          <w:szCs w:val="28"/>
          <w:lang w:bidi="ar-IQ"/>
        </w:rPr>
        <w:t>.</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ثانياً: خصائص النخب السياسية</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حدد صناعة النخبة في ضوء السياقات التاريخية والاجتماعية لكل مجتمع، ويمكن ردّها إلى مصدرين رئيسين: رسمي وغير رسمي</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65"/>
      </w:r>
      <w:r>
        <w:rPr>
          <w:rFonts w:ascii="Arial" w:hAnsi="Arial"/>
          <w:color w:val="0d0d0d"/>
          <w:sz w:val="28"/>
          <w:szCs w:val="28"/>
          <w:vertAlign w:val="superscript"/>
          <w:lang w:bidi="ar-IQ"/>
        </w:rPr>
        <w:t>)</w:t>
      </w:r>
      <w:r>
        <w:rPr>
          <w:rFonts w:ascii="Arial" w:hAnsi="Arial"/>
          <w:color w:val="0d0d0d"/>
          <w:sz w:val="28"/>
          <w:szCs w:val="28"/>
          <w:vertAlign w:val="superscript"/>
          <w:rtl/>
          <w:lang w:bidi="ar-IQ"/>
        </w:rPr>
        <w:t xml:space="preserve"> </w:t>
      </w:r>
      <w:r>
        <w:rPr>
          <w:rFonts w:ascii="Arial" w:hAnsi="Arial"/>
          <w:color w:val="0d0d0d"/>
          <w:sz w:val="28"/>
          <w:szCs w:val="28"/>
          <w:rtl/>
          <w:lang w:bidi="ar-IQ"/>
        </w:rPr>
        <w:t>:-</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-فالمصدر الرسمي يتمثل في الإعداد الموجّه للنخب داخل مؤسسات منظمة ذات أهداف محددة، ، والمؤسسات العسكرية، والمعاهد الدبلوماسية، والأحزاب السياسية، ومراكز إعداد القيادات، حيث يجري تكوين النخبة وفق برامج مخططة تعكس إرادة مؤسسية واضحة</w:t>
      </w:r>
      <w:r>
        <w:rPr>
          <w:rFonts w:ascii="Arial" w:hAnsi="Arial"/>
          <w:color w:val="0d0d0d"/>
          <w:sz w:val="28"/>
          <w:szCs w:val="28"/>
          <w:lang w:bidi="ar-IQ"/>
        </w:rPr>
        <w:t>.</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 xml:space="preserve">-أما المصدر غير الرسمي فيرتبط بصعود أفراد إلى موقع النخبة عبر مسارات اجتماعية غير </w:t>
      </w:r>
      <w:r>
        <w:rPr>
          <w:rFonts w:ascii="Arial" w:hAnsi="Arial"/>
          <w:color w:val="0d0d0d"/>
          <w:sz w:val="28"/>
          <w:szCs w:val="28"/>
          <w:rtl/>
          <w:lang w:bidi="ar-IQ"/>
        </w:rPr>
        <w:t>مؤطرة</w:t>
      </w:r>
      <w:r>
        <w:rPr>
          <w:rFonts w:ascii="Arial" w:hAnsi="Arial"/>
          <w:color w:val="0d0d0d"/>
          <w:sz w:val="28"/>
          <w:szCs w:val="28"/>
          <w:rtl/>
          <w:lang w:bidi="ar-IQ"/>
        </w:rPr>
        <w:t xml:space="preserve"> مؤسسيًا، نتيجة الكفاءة أو الإنجاز أو القدرة على التأثير، كما في حالة رواد الأعمال، والمفكرين المستقلين، والناشطين الاجتماعيين، والرياضيين والمشاهير  وغيرهم من الفاعلين المؤثرين</w:t>
      </w:r>
      <w:r>
        <w:rPr>
          <w:rFonts w:ascii="Arial" w:hAnsi="Arial"/>
          <w:color w:val="0d0d0d"/>
          <w:sz w:val="28"/>
          <w:szCs w:val="28"/>
          <w:lang w:bidi="ar-IQ"/>
        </w:rPr>
        <w:t>.</w:t>
      </w:r>
    </w:p>
    <w:p>
      <w:pPr>
        <w:pStyle w:val="style0"/>
        <w:spacing w:before="240" w:lineRule="auto" w:line="276"/>
        <w:jc w:val="mediumKashida"/>
        <w:rPr>
          <w:rFonts w:ascii="Arial" w:hAnsi="Arial"/>
          <w:color w:val="0d0d0d"/>
          <w:sz w:val="28"/>
          <w:szCs w:val="28"/>
          <w:rtl/>
          <w:lang w:bidi="ar-IQ"/>
        </w:rPr>
      </w:pPr>
      <w:r>
        <w:rPr>
          <w:rFonts w:ascii="Arial" w:hAnsi="Arial"/>
          <w:color w:val="0d0d0d"/>
          <w:sz w:val="28"/>
          <w:szCs w:val="28"/>
          <w:rtl/>
          <w:lang w:bidi="ar-IQ"/>
        </w:rPr>
        <w:t>وبذلك فإن صناعة النخبة هي نتاج تفاعل بين قنوات مؤسسية مقصودة وحركية اجتماعية ديناميكية، وهو ما يمهد تحديد خصائص هذه النخب فأن الخصائص وسمات هذه  النخب ليست ثابتة ومطلقة، بل تتغير بتغير السياقات الحضارية والتاريخية. ففي المجتمعات القديمة ارتبطت النخبة بالقوة الجسدية والشجاعة والمكانة الدينية، بينما باتت في المجتمعات الحديثة تقوم على الكفاءة المعرفية والتخصص الأكاديمي والخبرة المؤسسية والقدرة على صنع القرار وإدارة الأنظمة المعقدة</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66"/>
      </w:r>
      <w:r>
        <w:rPr>
          <w:rFonts w:ascii="Arial" w:hAnsi="Arial"/>
          <w:color w:val="0d0d0d"/>
          <w:sz w:val="28"/>
          <w:szCs w:val="28"/>
          <w:vertAlign w:val="superscript"/>
          <w:lang w:bidi="ar-IQ"/>
        </w:rPr>
        <w:t>)</w:t>
      </w:r>
      <w:r>
        <w:rPr>
          <w:rFonts w:ascii="Arial" w:hAnsi="Arial"/>
          <w:color w:val="0d0d0d"/>
          <w:sz w:val="28"/>
          <w:szCs w:val="28"/>
          <w:vertAlign w:val="superscript"/>
          <w:rtl/>
          <w:lang w:bidi="ar-IQ"/>
        </w:rPr>
        <w:t xml:space="preserve"> </w:t>
      </w:r>
      <w:r>
        <w:rPr>
          <w:rFonts w:ascii="Arial" w:hAnsi="Arial"/>
          <w:color w:val="0d0d0d"/>
          <w:sz w:val="28"/>
          <w:szCs w:val="28"/>
          <w:rtl/>
          <w:lang w:bidi="ar-IQ"/>
        </w:rPr>
        <w:t>. ويمكن تو</w:t>
      </w:r>
      <w:r>
        <w:rPr>
          <w:rFonts w:ascii="Arial" w:hAnsi="Arial"/>
          <w:color w:val="0d0d0d"/>
          <w:sz w:val="28"/>
          <w:szCs w:val="28"/>
          <w:rtl/>
          <w:lang w:bidi="ar-IQ"/>
        </w:rPr>
        <w:t>ضيح هذه السمات والخصائص كالاتي:</w:t>
      </w:r>
    </w:p>
    <w:p>
      <w:pPr>
        <w:pStyle w:val="style0"/>
        <w:spacing w:before="240" w:lineRule="auto" w:line="276"/>
        <w:jc w:val="mediumKashida"/>
        <w:rPr>
          <w:rFonts w:ascii="Arial" w:hAnsi="Arial"/>
          <w:b/>
          <w:bCs/>
          <w:color w:val="0d0d0d"/>
          <w:sz w:val="28"/>
          <w:szCs w:val="28"/>
          <w:rtl/>
          <w:lang w:bidi="ar-IQ"/>
        </w:rPr>
      </w:pPr>
      <w:r>
        <w:rPr>
          <w:rFonts w:ascii="Arial" w:eastAsia="Times New Roman" w:hAnsi="Arial"/>
          <w:b/>
          <w:bCs/>
          <w:color w:val="000000"/>
          <w:sz w:val="28"/>
          <w:szCs w:val="28"/>
          <w:rtl/>
          <w:lang w:bidi="ar-IQ"/>
        </w:rPr>
        <w:t>1-</w:t>
      </w:r>
      <w:r>
        <w:rPr>
          <w:rFonts w:ascii="Arial" w:hAnsi="Arial"/>
          <w:b/>
          <w:bCs/>
          <w:color w:val="0d0d0d"/>
          <w:sz w:val="28"/>
          <w:szCs w:val="28"/>
          <w:rtl/>
          <w:lang w:bidi="ar-IQ"/>
        </w:rPr>
        <w:t>التميز والكفاءة الفردية</w:t>
      </w:r>
      <w:r>
        <w:rPr>
          <w:rFonts w:ascii="Arial" w:hAnsi="Arial" w:hint="cs"/>
          <w:b/>
          <w:bCs/>
          <w:color w:val="0d0d0d"/>
          <w:sz w:val="28"/>
          <w:szCs w:val="28"/>
          <w:rtl/>
          <w:lang w:bidi="ar-IQ"/>
        </w:rPr>
        <w:t xml:space="preserve">: </w:t>
      </w:r>
      <w:r>
        <w:rPr>
          <w:rFonts w:ascii="Arial" w:hAnsi="Arial"/>
          <w:color w:val="0d0d0d"/>
          <w:sz w:val="28"/>
          <w:szCs w:val="28"/>
          <w:rtl/>
          <w:lang w:bidi="ar-IQ"/>
        </w:rPr>
        <w:t xml:space="preserve">تقوم النخبة في جوهرها على التمايز النوعي عن سائر فئات المجتمع، إذ يمتلك أفرادها قدرات فكرية وعقلية </w:t>
      </w:r>
      <w:r>
        <w:rPr>
          <w:rFonts w:ascii="Arial" w:hAnsi="Arial"/>
          <w:color w:val="0d0d0d"/>
          <w:sz w:val="28"/>
          <w:szCs w:val="28"/>
          <w:rtl/>
          <w:lang w:bidi="ar-IQ"/>
        </w:rPr>
        <w:t>ومهارية</w:t>
      </w:r>
      <w:r>
        <w:rPr>
          <w:rFonts w:ascii="Arial" w:hAnsi="Arial"/>
          <w:color w:val="0d0d0d"/>
          <w:sz w:val="28"/>
          <w:szCs w:val="28"/>
          <w:rtl/>
          <w:lang w:bidi="ar-IQ"/>
        </w:rPr>
        <w:t xml:space="preserve"> تؤهلهم للاضطلاع بأدوار قيادية وتوجيهية، وهذا ما أكده باريتو حين اعتبر النخبة الفئة الأكثر نبوغاً وتفوقاً وذكاءً في المجتمع، مشيراً إلى أن هذه المميزات الذاتية هي التي ترفعه</w:t>
      </w:r>
      <w:r>
        <w:rPr>
          <w:rFonts w:ascii="Arial" w:hAnsi="Arial"/>
          <w:color w:val="0d0d0d"/>
          <w:sz w:val="28"/>
          <w:szCs w:val="28"/>
          <w:rtl/>
          <w:lang w:bidi="ar-IQ"/>
        </w:rPr>
        <w:t>م إلى صدارة الطبقات الاجتماعية.</w:t>
      </w:r>
    </w:p>
    <w:p>
      <w:pPr>
        <w:pStyle w:val="style0"/>
        <w:spacing w:before="240" w:lineRule="auto" w:line="276"/>
        <w:jc w:val="mediumKashida"/>
        <w:rPr>
          <w:rFonts w:ascii="Arial" w:hAnsi="Arial"/>
          <w:color w:val="0d0d0d"/>
          <w:sz w:val="28"/>
          <w:szCs w:val="28"/>
          <w:rtl/>
          <w:lang w:bidi="ar-IQ"/>
        </w:rPr>
      </w:pPr>
      <w:r>
        <w:rPr>
          <w:rFonts w:ascii="Arial" w:hAnsi="Arial"/>
          <w:b/>
          <w:bCs/>
          <w:color w:val="0d0d0d"/>
          <w:sz w:val="28"/>
          <w:szCs w:val="28"/>
          <w:rtl/>
          <w:lang w:bidi="ar-IQ"/>
        </w:rPr>
        <w:t xml:space="preserve">2- المكانة </w:t>
      </w:r>
      <w:r>
        <w:rPr>
          <w:rFonts w:ascii="Arial" w:hAnsi="Arial"/>
          <w:color w:val="0d0d0d"/>
          <w:sz w:val="28"/>
          <w:szCs w:val="28"/>
          <w:rtl/>
          <w:lang w:bidi="ar-IQ"/>
        </w:rPr>
        <w:t>: تعد المكانة من الخصائص الجوهرية للنخبة السياسية، إذ تمنحها موقعًا مركزيًا في قمة الهرم الاجتماعي والسياسي، يتجاوز مجرد شغل منصب رسمي ليصبح موقع نفوذ يتيح التحكم والتأثير في مؤسسات الدولة، وتتعدد مصادر هذه المكانة بين وجاهة تقليدية موروثة، أو شرعية مؤسسية قائمة على الكفاءة والقانون، أو رأس مال رمزي متراكم، غير أنها في جميع صورها تمكّن النخبة من ممارسة دورها وتحويل موقعها الاجتماعي والاقتصادي إلى سلطة فعلية مؤثرة في صناعة القرار وتوجيه المجتمع</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67"/>
      </w:r>
      <w:r>
        <w:rPr>
          <w:rFonts w:ascii="Arial" w:hAnsi="Arial"/>
          <w:color w:val="0d0d0d"/>
          <w:sz w:val="28"/>
          <w:szCs w:val="28"/>
          <w:vertAlign w:val="superscript"/>
          <w:lang w:bidi="ar-IQ"/>
        </w:rPr>
        <w:t>)</w:t>
      </w:r>
      <w:r>
        <w:rPr>
          <w:rFonts w:ascii="Arial" w:hAnsi="Arial"/>
          <w:color w:val="0d0d0d"/>
          <w:sz w:val="28"/>
          <w:szCs w:val="28"/>
          <w:rtl/>
          <w:lang w:bidi="ar-IQ"/>
        </w:rPr>
        <w:t>.</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3- القدرة التنظيمية</w:t>
      </w:r>
      <w:r>
        <w:rPr>
          <w:rFonts w:ascii="Arial" w:hAnsi="Arial" w:hint="cs"/>
          <w:b/>
          <w:bCs/>
          <w:color w:val="0d0d0d"/>
          <w:sz w:val="28"/>
          <w:szCs w:val="28"/>
          <w:rtl/>
          <w:lang w:bidi="ar-IQ"/>
        </w:rPr>
        <w:t xml:space="preserve">: </w:t>
      </w:r>
      <w:r>
        <w:rPr>
          <w:rFonts w:ascii="Arial" w:hAnsi="Arial"/>
          <w:color w:val="0d0d0d"/>
          <w:sz w:val="28"/>
          <w:szCs w:val="28"/>
          <w:rtl/>
          <w:lang w:bidi="ar-IQ"/>
        </w:rPr>
        <w:t xml:space="preserve">لا يكفي التميز الفردي وحده للوصول إلى مصاف النخبة، بل يستلزم ذلك توافر قدرة تنظيمية عالية تمكّن الأفراد من التنسيق والتحالف والتموضع في مراكز القوة، وقد أكد موسكا </w:t>
      </w:r>
      <w:r>
        <w:rPr>
          <w:rFonts w:ascii="Arial" w:hAnsi="Arial"/>
          <w:color w:val="0d0d0d"/>
          <w:sz w:val="28"/>
          <w:szCs w:val="28"/>
          <w:rtl/>
          <w:lang w:bidi="ar-IQ"/>
        </w:rPr>
        <w:t>وميشيلز</w:t>
      </w:r>
      <w:r>
        <w:rPr>
          <w:rFonts w:ascii="Arial" w:hAnsi="Arial"/>
          <w:color w:val="0d0d0d"/>
          <w:sz w:val="28"/>
          <w:szCs w:val="28"/>
          <w:rtl/>
          <w:lang w:bidi="ar-IQ"/>
        </w:rPr>
        <w:t xml:space="preserve"> أن ما يمنح النخبة تفوقها على الأغلبية ليس كثرتها العددية بل تماسكها التنظيمي وقدرتها على إدارة مصادر السلطة بدقة ووعي.</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4- الاحتكار والهيمنة</w:t>
      </w:r>
      <w:r>
        <w:rPr>
          <w:rFonts w:ascii="Arial" w:hAnsi="Arial" w:hint="cs"/>
          <w:b/>
          <w:bCs/>
          <w:color w:val="0d0d0d"/>
          <w:sz w:val="28"/>
          <w:szCs w:val="28"/>
          <w:rtl/>
          <w:lang w:bidi="ar-IQ"/>
        </w:rPr>
        <w:t xml:space="preserve">: </w:t>
      </w:r>
      <w:r>
        <w:rPr>
          <w:rFonts w:ascii="Arial" w:hAnsi="Arial"/>
          <w:color w:val="0d0d0d"/>
          <w:sz w:val="28"/>
          <w:szCs w:val="28"/>
          <w:rtl/>
          <w:lang w:bidi="ar-IQ"/>
        </w:rPr>
        <w:t>قد تتمتع النخبة بوضع مهيمن يستند إلى احتكار أدوات الإكراه المادي والمعنوي، أو السيطرة على الموارد الاستراتيجية والإنتاجية، أو امتلاك قدرات تنظيمية عالية تمكّنها من إدارة المجال السياسي بفاعلية</w:t>
      </w:r>
      <w:r>
        <w:rPr>
          <w:rFonts w:ascii="Arial" w:hAnsi="Arial"/>
          <w:b/>
          <w:bCs/>
          <w:color w:val="0d0d0d"/>
          <w:sz w:val="28"/>
          <w:szCs w:val="28"/>
          <w:rtl/>
          <w:lang w:bidi="ar-IQ"/>
        </w:rPr>
        <w:t xml:space="preserve"> و</w:t>
      </w:r>
      <w:r>
        <w:rPr>
          <w:rFonts w:ascii="Arial" w:hAnsi="Arial"/>
          <w:color w:val="0d0d0d"/>
          <w:sz w:val="28"/>
          <w:szCs w:val="28"/>
          <w:rtl/>
          <w:lang w:bidi="ar-IQ"/>
        </w:rPr>
        <w:t xml:space="preserve">تسعى إلى احتكار مختلف </w:t>
      </w:r>
      <w:r>
        <w:rPr>
          <w:rFonts w:ascii="Arial" w:hAnsi="Arial"/>
          <w:color w:val="0d0d0d"/>
          <w:sz w:val="28"/>
          <w:szCs w:val="28"/>
          <w:rtl/>
          <w:lang w:bidi="ar-IQ"/>
        </w:rPr>
        <w:t>أشكال رأس المال سواء أكان اقتصادياً أم سياسياً أم ثقافياً أم رمزياً، باعتباره مصدر قوتها وضمانة استمرارها في مواقع النفوذ، وفي حال افتقارها إلى هذه الموارد فإنها تسعى للحصول عليها بكل الوسائل المتاحة، مما يجعل الاحتكار سمة بنيوية ملازمة للمكانة النخبوية</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68"/>
      </w:r>
      <w:r>
        <w:rPr>
          <w:rFonts w:ascii="Arial" w:hAnsi="Arial"/>
          <w:color w:val="0d0d0d"/>
          <w:sz w:val="28"/>
          <w:szCs w:val="28"/>
          <w:vertAlign w:val="superscript"/>
          <w:lang w:bidi="ar-IQ"/>
        </w:rPr>
        <w:t>)</w:t>
      </w:r>
      <w:r>
        <w:rPr>
          <w:rFonts w:ascii="Arial" w:hAnsi="Arial"/>
          <w:color w:val="0d0d0d"/>
          <w:sz w:val="28"/>
          <w:szCs w:val="28"/>
          <w:rtl/>
          <w:lang w:bidi="ar-IQ"/>
        </w:rPr>
        <w:t>.</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5- الدوران والحراك النخبوي</w:t>
      </w:r>
      <w:r>
        <w:rPr>
          <w:rFonts w:ascii="Arial" w:hAnsi="Arial" w:hint="cs"/>
          <w:b/>
          <w:bCs/>
          <w:color w:val="0d0d0d"/>
          <w:sz w:val="28"/>
          <w:szCs w:val="28"/>
          <w:rtl/>
          <w:lang w:bidi="ar-IQ"/>
        </w:rPr>
        <w:t xml:space="preserve">: </w:t>
      </w:r>
      <w:r>
        <w:rPr>
          <w:rFonts w:ascii="Arial" w:hAnsi="Arial"/>
          <w:color w:val="0d0d0d"/>
          <w:sz w:val="28"/>
          <w:szCs w:val="28"/>
          <w:rtl/>
          <w:lang w:bidi="ar-IQ"/>
        </w:rPr>
        <w:t>لا تبقى النخبة كتلة جامدة مغلقة، بل تخضع لمنطق الدوران والتجدد المستمر، سواء داخل النخبة الواحدة أو بين النخب المتعاقبة، وقد أشار باريتو إلى هذه الظاهرة بمفهوم "دوران النخب"، إذ يمكن للأفراد القادمين من الطبقات الدنيا والمتوسطة الصعود إلى مستوى النخبة الحاكمة، خاصة في المجال السياسي، كما يمكن للنخب المتهالكة أن تنزل من مواقعها لتحل محلها نخب أكثر حيوية وفاعلية</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69"/>
      </w:r>
      <w:r>
        <w:rPr>
          <w:rFonts w:ascii="Arial" w:hAnsi="Arial"/>
          <w:color w:val="0d0d0d"/>
          <w:sz w:val="28"/>
          <w:szCs w:val="28"/>
          <w:vertAlign w:val="superscript"/>
          <w:lang w:bidi="ar-IQ"/>
        </w:rPr>
        <w:t>)</w:t>
      </w:r>
      <w:r>
        <w:rPr>
          <w:rFonts w:ascii="Arial" w:hAnsi="Arial"/>
          <w:color w:val="0d0d0d"/>
          <w:sz w:val="28"/>
          <w:szCs w:val="28"/>
          <w:vertAlign w:val="superscript"/>
          <w:rtl/>
          <w:lang w:bidi="ar-IQ"/>
        </w:rPr>
        <w:t xml:space="preserve"> </w:t>
      </w:r>
      <w:r>
        <w:rPr>
          <w:rFonts w:ascii="Arial" w:hAnsi="Arial"/>
          <w:color w:val="0d0d0d"/>
          <w:sz w:val="28"/>
          <w:szCs w:val="28"/>
          <w:rtl/>
          <w:lang w:bidi="ar-IQ"/>
        </w:rPr>
        <w:t>.</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 xml:space="preserve">6-أتخاذ القرار </w:t>
      </w:r>
      <w:r>
        <w:rPr>
          <w:rFonts w:ascii="Arial" w:hAnsi="Arial"/>
          <w:b/>
          <w:bCs/>
          <w:color w:val="0d0d0d"/>
          <w:sz w:val="28"/>
          <w:szCs w:val="28"/>
          <w:rtl/>
          <w:lang w:bidi="ar-IQ"/>
        </w:rPr>
        <w:t>والثأثير</w:t>
      </w:r>
      <w:r>
        <w:rPr>
          <w:rFonts w:ascii="Arial" w:hAnsi="Arial" w:hint="cs"/>
          <w:b/>
          <w:bCs/>
          <w:color w:val="0d0d0d"/>
          <w:sz w:val="28"/>
          <w:szCs w:val="28"/>
          <w:rtl/>
          <w:lang w:bidi="ar-IQ"/>
        </w:rPr>
        <w:t xml:space="preserve">:  </w:t>
      </w:r>
      <w:r>
        <w:rPr>
          <w:rFonts w:ascii="Arial" w:hAnsi="Arial"/>
          <w:color w:val="0d0d0d"/>
          <w:sz w:val="28"/>
          <w:szCs w:val="28"/>
          <w:rtl/>
          <w:lang w:bidi="ar-IQ"/>
        </w:rPr>
        <w:t>تمارس النخبة السياسية تأثيرها عبر مستويين متلازمين، المستوى المؤسسي الرسمي المتمثل في صنع القرار وتوجيه السياسات العامة، والمستوى المجتمعي الرمزي المتمثل في تشكيل الوعي الجمعي وتوجيه الرأي العام، وقد أشار ميلز إلى هذا الترابط في تحليله لنخبة السلطة، مؤكداً أن النخبة الفاعلة هي التي تجمع بين السلطة الرسمية والهيمنة الرمزية معاً</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70"/>
      </w:r>
      <w:r>
        <w:rPr>
          <w:rFonts w:ascii="Arial" w:hAnsi="Arial"/>
          <w:color w:val="0d0d0d"/>
          <w:sz w:val="28"/>
          <w:szCs w:val="28"/>
          <w:vertAlign w:val="superscript"/>
          <w:lang w:bidi="ar-IQ"/>
        </w:rPr>
        <w:t>)</w:t>
      </w:r>
      <w:r>
        <w:rPr>
          <w:rFonts w:ascii="Arial" w:hAnsi="Arial"/>
          <w:color w:val="0d0d0d"/>
          <w:sz w:val="28"/>
          <w:szCs w:val="28"/>
          <w:rtl/>
          <w:lang w:bidi="ar-IQ"/>
        </w:rPr>
        <w:t xml:space="preserve"> .</w:t>
      </w:r>
    </w:p>
    <w:p>
      <w:pPr>
        <w:pStyle w:val="style0"/>
        <w:spacing w:before="240" w:lineRule="auto" w:line="276"/>
        <w:jc w:val="mediumKashida"/>
        <w:rPr>
          <w:rFonts w:ascii="Arial" w:hAnsi="Arial"/>
          <w:b/>
          <w:bCs/>
          <w:color w:val="0d0d0d"/>
          <w:sz w:val="28"/>
          <w:szCs w:val="28"/>
          <w:rtl/>
          <w:lang w:bidi="ar-IQ"/>
        </w:rPr>
      </w:pPr>
      <w:r>
        <w:rPr>
          <w:rFonts w:ascii="Arial" w:hAnsi="Arial"/>
          <w:b/>
          <w:bCs/>
          <w:color w:val="0d0d0d"/>
          <w:sz w:val="28"/>
          <w:szCs w:val="28"/>
          <w:rtl/>
          <w:lang w:bidi="ar-IQ"/>
        </w:rPr>
        <w:t>7- المسؤولية الاجتماعية</w:t>
      </w:r>
      <w:r>
        <w:rPr>
          <w:rFonts w:ascii="Arial" w:hAnsi="Arial" w:hint="cs"/>
          <w:b/>
          <w:bCs/>
          <w:color w:val="0d0d0d"/>
          <w:sz w:val="28"/>
          <w:szCs w:val="28"/>
          <w:rtl/>
          <w:lang w:bidi="ar-IQ"/>
        </w:rPr>
        <w:t xml:space="preserve">:  </w:t>
      </w:r>
      <w:r>
        <w:rPr>
          <w:rFonts w:ascii="Arial" w:hAnsi="Arial"/>
          <w:color w:val="0d0d0d"/>
          <w:sz w:val="28"/>
          <w:szCs w:val="28"/>
          <w:rtl/>
          <w:lang w:bidi="ar-IQ"/>
        </w:rPr>
        <w:t>لا تقتصر شرعية النخبة في الأنظمة الحديثة على احتكار القوة أو التفوق التنظيمي، بل تمتد لتشمل قدرتها على تحقيق الصالح العام وتغليب المصلحة الوطنية على المصالح الفئوية الضيقة، ومن ثمّ فإن الشرعية باتت مرتبطة بالأداء الوظيفي والمسؤولية الأخلاقية، وهو ما يمنح النخبة قبولاً مجتمعياً مستداماً يُعزز مكانتها ويضمن استمرار نفوذها</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71"/>
      </w:r>
      <w:r>
        <w:rPr>
          <w:rFonts w:ascii="Arial" w:hAnsi="Arial"/>
          <w:color w:val="0d0d0d"/>
          <w:sz w:val="28"/>
          <w:szCs w:val="28"/>
          <w:vertAlign w:val="superscript"/>
          <w:lang w:bidi="ar-IQ"/>
        </w:rPr>
        <w:t>)</w:t>
      </w:r>
      <w:r>
        <w:rPr>
          <w:rFonts w:ascii="Arial" w:hAnsi="Arial"/>
          <w:color w:val="0d0d0d"/>
          <w:sz w:val="28"/>
          <w:szCs w:val="28"/>
          <w:vertAlign w:val="superscript"/>
          <w:rtl/>
          <w:lang w:bidi="ar-IQ"/>
        </w:rPr>
        <w:t xml:space="preserve"> </w:t>
      </w:r>
      <w:r>
        <w:rPr>
          <w:rFonts w:ascii="Arial" w:hAnsi="Arial"/>
          <w:color w:val="0d0d0d"/>
          <w:sz w:val="28"/>
          <w:szCs w:val="28"/>
          <w:rtl/>
          <w:lang w:bidi="ar-IQ"/>
        </w:rPr>
        <w:t>.</w:t>
      </w:r>
    </w:p>
    <w:p>
      <w:pPr>
        <w:pStyle w:val="style0"/>
        <w:spacing w:before="240" w:lineRule="auto" w:line="276"/>
        <w:jc w:val="both"/>
        <w:rPr>
          <w:rFonts w:ascii="Arial" w:hAnsi="Arial"/>
          <w:b/>
          <w:bCs/>
          <w:color w:val="0d0d0d"/>
          <w:sz w:val="28"/>
          <w:szCs w:val="28"/>
          <w:lang w:bidi="ar-IQ"/>
        </w:rPr>
      </w:pPr>
      <w:r>
        <w:rPr>
          <w:rFonts w:ascii="Arial" w:hAnsi="Arial" w:hint="cs"/>
          <w:b/>
          <w:bCs/>
          <w:color w:val="0d0d0d"/>
          <w:sz w:val="28"/>
          <w:szCs w:val="28"/>
          <w:rtl/>
          <w:lang w:bidi="ar-IQ"/>
        </w:rPr>
        <w:t>8-</w:t>
      </w:r>
      <w:r>
        <w:rPr>
          <w:rFonts w:ascii="Arial" w:hAnsi="Arial"/>
          <w:b/>
          <w:bCs/>
          <w:color w:val="0d0d0d"/>
          <w:sz w:val="28"/>
          <w:szCs w:val="28"/>
          <w:rtl/>
          <w:lang w:bidi="ar-IQ"/>
        </w:rPr>
        <w:t>إدارة الأزمات والمواقف الصعبة</w:t>
      </w:r>
      <w:r>
        <w:rPr>
          <w:rFonts w:ascii="Arial" w:hAnsi="Arial" w:hint="cs"/>
          <w:b/>
          <w:bCs/>
          <w:color w:val="0d0d0d"/>
          <w:sz w:val="28"/>
          <w:szCs w:val="28"/>
          <w:rtl/>
          <w:lang w:bidi="ar-IQ"/>
        </w:rPr>
        <w:t>:</w:t>
      </w:r>
      <w:r>
        <w:rPr>
          <w:rFonts w:ascii="Arial" w:hAnsi="Arial"/>
          <w:color w:val="0d0d0d"/>
          <w:sz w:val="28"/>
          <w:szCs w:val="28"/>
          <w:rtl/>
          <w:lang w:bidi="ar-IQ"/>
        </w:rPr>
        <w:t xml:space="preserve"> ان القدرة على إدارة الأزمات من أهم خصائص النخب السياسية، إذ يتجلّى دورها في الظروف الحرجة التي تتطلب سرعة القرار ودقّة التقدير، فهي تمتلك مهارة تحليل الموقف، واحتواء التوترات، واتخاذ إجراءات حاسمة تحدّ من تفاقم الأزمة، بما يضمن استقرار النظام السياسي واستمراريته</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72"/>
      </w:r>
      <w:r>
        <w:rPr>
          <w:rFonts w:ascii="Arial" w:hAnsi="Arial"/>
          <w:color w:val="0d0d0d"/>
          <w:sz w:val="28"/>
          <w:szCs w:val="28"/>
          <w:vertAlign w:val="superscript"/>
          <w:lang w:bidi="ar-IQ"/>
        </w:rPr>
        <w:t>)</w:t>
      </w:r>
      <w:r>
        <w:rPr>
          <w:rFonts w:ascii="Arial" w:hAnsi="Arial"/>
          <w:color w:val="0d0d0d"/>
          <w:sz w:val="28"/>
          <w:szCs w:val="28"/>
          <w:rtl/>
          <w:lang w:bidi="ar-IQ"/>
        </w:rPr>
        <w:t>.</w:t>
      </w:r>
    </w:p>
    <w:p>
      <w:pPr>
        <w:pStyle w:val="style0"/>
        <w:spacing w:before="240" w:lineRule="auto" w:line="276"/>
        <w:jc w:val="both"/>
        <w:rPr>
          <w:rFonts w:ascii="Arial" w:hAnsi="Arial"/>
          <w:b/>
          <w:bCs/>
          <w:color w:val="0d0d0d"/>
          <w:sz w:val="28"/>
          <w:szCs w:val="28"/>
          <w:rtl/>
          <w:lang w:bidi="ar-IQ"/>
        </w:rPr>
      </w:pPr>
      <w:r>
        <w:rPr>
          <w:rFonts w:ascii="Arial" w:hAnsi="Arial"/>
          <w:b/>
          <w:bCs/>
          <w:color w:val="0d0d0d"/>
          <w:sz w:val="28"/>
          <w:szCs w:val="28"/>
          <w:rtl/>
          <w:lang w:bidi="ar-IQ"/>
        </w:rPr>
        <w:t xml:space="preserve">9-القلة والانتقائية </w:t>
      </w:r>
      <w:r>
        <w:rPr>
          <w:rFonts w:ascii="Arial" w:hAnsi="Arial" w:hint="cs"/>
          <w:b/>
          <w:bCs/>
          <w:color w:val="0d0d0d"/>
          <w:sz w:val="28"/>
          <w:szCs w:val="28"/>
          <w:rtl/>
          <w:lang w:bidi="ar-IQ"/>
        </w:rPr>
        <w:t xml:space="preserve">: </w:t>
      </w:r>
      <w:r>
        <w:rPr>
          <w:rFonts w:ascii="Arial" w:hAnsi="Arial"/>
          <w:color w:val="0d0d0d"/>
          <w:sz w:val="28"/>
          <w:szCs w:val="28"/>
          <w:rtl/>
          <w:lang w:bidi="ar-IQ"/>
        </w:rPr>
        <w:t xml:space="preserve">تتكوّن النخبة السياسية من عدد محدود من الأفراد، ما يمنحها صفة الأقلية المؤثرة في مقابل الأغلبية الخاضعة لتأثيرها، ولا يقتصر تكوينها على الفاعلين السياسيين بالمعنى الضيق، بل قد تضم عناصر من قطاعات اقتصادية أو عسكرية أو بيروقراطية أو فكرية، يجمعهم امتلاكهم لموارد النفوذ والتأثير </w:t>
      </w:r>
      <w:r>
        <w:rPr>
          <w:rFonts w:ascii="Arial" w:hAnsi="Arial"/>
          <w:color w:val="0d0d0d"/>
          <w:sz w:val="28"/>
          <w:szCs w:val="28"/>
          <w:vertAlign w:val="superscript"/>
          <w:lang w:bidi="ar-IQ"/>
        </w:rPr>
        <w:t>(</w:t>
      </w:r>
      <w:r>
        <w:rPr>
          <w:rFonts w:ascii="Arial" w:hAnsi="Arial"/>
          <w:color w:val="0d0d0d"/>
          <w:sz w:val="28"/>
          <w:szCs w:val="28"/>
          <w:vertAlign w:val="superscript"/>
          <w:lang w:bidi="ar-IQ"/>
        </w:rPr>
        <w:footnoteReference w:id="73"/>
      </w:r>
      <w:r>
        <w:rPr>
          <w:rFonts w:ascii="Arial" w:hAnsi="Arial"/>
          <w:color w:val="0d0d0d"/>
          <w:sz w:val="28"/>
          <w:szCs w:val="28"/>
          <w:vertAlign w:val="superscript"/>
          <w:lang w:bidi="ar-IQ"/>
        </w:rPr>
        <w:t>)</w:t>
      </w:r>
      <w:r>
        <w:rPr>
          <w:rFonts w:ascii="Arial" w:hAnsi="Arial"/>
          <w:color w:val="0d0d0d"/>
          <w:sz w:val="28"/>
          <w:szCs w:val="28"/>
          <w:vertAlign w:val="superscript"/>
          <w:rtl/>
          <w:lang w:bidi="ar-IQ"/>
        </w:rPr>
        <w:t xml:space="preserve"> </w:t>
      </w:r>
      <w:r>
        <w:rPr>
          <w:rFonts w:ascii="Arial" w:hAnsi="Arial"/>
          <w:color w:val="0d0d0d"/>
          <w:sz w:val="28"/>
          <w:szCs w:val="28"/>
          <w:rtl/>
          <w:lang w:bidi="ar-IQ"/>
        </w:rPr>
        <w:t>.</w:t>
      </w:r>
    </w:p>
    <w:p>
      <w:pPr>
        <w:pStyle w:val="style0"/>
        <w:spacing w:before="240" w:after="200" w:lineRule="auto" w:line="276"/>
        <w:rPr>
          <w:rFonts w:ascii="Arial" w:eastAsia="Calibri" w:hAnsi="Arial"/>
          <w:b/>
          <w:bCs/>
          <w:sz w:val="28"/>
          <w:szCs w:val="28"/>
          <w:rtl/>
        </w:rPr>
      </w:pPr>
      <w:r>
        <w:rPr>
          <w:rFonts w:ascii="Arial" w:eastAsia="Calibri" w:hAnsi="Arial" w:hint="cs"/>
          <w:b/>
          <w:bCs/>
          <w:sz w:val="28"/>
          <w:szCs w:val="28"/>
          <w:rtl/>
        </w:rPr>
        <w:t xml:space="preserve"> </w:t>
      </w:r>
      <w:r>
        <w:rPr>
          <w:rFonts w:ascii="Arial" w:eastAsia="Calibri" w:hAnsi="Arial"/>
          <w:b/>
          <w:bCs/>
          <w:sz w:val="28"/>
          <w:szCs w:val="28"/>
          <w:rtl/>
        </w:rPr>
        <w:t xml:space="preserve"> دوران النخبة</w:t>
      </w:r>
      <w:r>
        <w:rPr>
          <w:rFonts w:ascii="Arial" w:eastAsia="Calibri" w:hAnsi="Arial" w:hint="cs"/>
          <w:b/>
          <w:bCs/>
          <w:sz w:val="28"/>
          <w:szCs w:val="28"/>
          <w:rtl/>
        </w:rPr>
        <w:t xml:space="preserve"> </w:t>
      </w:r>
      <w:r>
        <w:rPr>
          <w:rFonts w:ascii="Arial" w:eastAsia="Calibri" w:hAnsi="Arial"/>
          <w:b/>
          <w:bCs/>
          <w:sz w:val="28"/>
          <w:szCs w:val="28"/>
          <w:rtl/>
        </w:rPr>
        <w:t xml:space="preserve"> </w:t>
      </w:r>
      <w:r>
        <w:rPr>
          <w:rFonts w:ascii="Arial" w:eastAsia="Calibri" w:hAnsi="Arial" w:hint="cs"/>
          <w:b/>
          <w:bCs/>
          <w:sz w:val="28"/>
          <w:szCs w:val="28"/>
          <w:rtl/>
        </w:rPr>
        <w:t xml:space="preserve"> </w:t>
      </w:r>
      <w:r>
        <w:rPr>
          <w:rFonts w:ascii="Arial" w:eastAsia="Calibri" w:hAnsi="Arial"/>
          <w:b/>
          <w:bCs/>
          <w:sz w:val="28"/>
          <w:szCs w:val="28"/>
          <w:rtl/>
        </w:rPr>
        <w:t xml:space="preserve">                       </w:t>
      </w:r>
    </w:p>
    <w:p>
      <w:pPr>
        <w:pStyle w:val="style0"/>
        <w:spacing w:before="240" w:after="200" w:lineRule="auto" w:line="276"/>
        <w:jc w:val="both"/>
        <w:rPr>
          <w:rFonts w:ascii="Arial" w:eastAsia="Calibri" w:hAnsi="Arial"/>
          <w:b/>
          <w:bCs/>
          <w:sz w:val="28"/>
          <w:szCs w:val="28"/>
          <w:rtl/>
        </w:rPr>
      </w:pPr>
      <w:r>
        <w:rPr>
          <w:rFonts w:ascii="Arial" w:eastAsia="Calibri" w:hAnsi="Arial"/>
          <w:b/>
          <w:bCs/>
          <w:sz w:val="28"/>
          <w:szCs w:val="28"/>
          <w:rtl/>
        </w:rPr>
        <w:t xml:space="preserve">نظرية دوران النخبة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      تعتبر</w:t>
      </w:r>
      <w:r>
        <w:rPr>
          <w:rFonts w:ascii="Arial" w:eastAsia="Calibri" w:hAnsi="Arial" w:hint="cs"/>
          <w:sz w:val="28"/>
          <w:szCs w:val="28"/>
          <w:rtl/>
        </w:rPr>
        <w:t xml:space="preserve"> </w:t>
      </w:r>
      <w:r>
        <w:rPr>
          <w:rFonts w:ascii="Arial" w:eastAsia="Calibri" w:hAnsi="Arial"/>
          <w:sz w:val="28"/>
          <w:szCs w:val="28"/>
          <w:rtl/>
        </w:rPr>
        <w:t xml:space="preserve">النخبة الحاكمة هي الفئة التي تؤثر تأثيرا مباشرا أو غير مباشر في الحكم ، وتضم الأشخاص الذين يقومون بوظائف رسمية ، والآخرين في الكواليس الذين تعد نصائحهم فعالة ، كما أنها تمثل الأطراف التي تتوحد لتشكل قوة واحدة مهيمنة على المجتمع . ومن أهم شروط وجودها توفر تفاعل بين القلة الحاكمة والأغلبية المحكومة ، ودعا مفكرون وأبرزهم (فلفريد باريتو) إلى تفعيل الدوران عن طريق ظهور نخب جديدة ، أو بزوغ عناصر نخبوية من داخل النخبة نفسها ، وهو ما يفسر عملية دوران النخبة التي تحدث حين تهبط نخبة وتصعد أخرى لتمثل مصالح المجتمع . ويرى (باريتو) أن لكل مجتمع نخبة تتبدل بطرائق عديدة ، أما بقبول النخبة القديمة بالتجدد وفق الحاجة ، أو أن تترك مكانها بوسائل أخرى لنخبة جديدة أكثر مرونة ، وعادة ما تأتي النخبة الجديدة من الطبقات الدنيا لترتقي إلى مراتب اجتماعية أعلى , لامتلاكها روح المغامرة وإدارة النجاح </w:t>
      </w:r>
      <w:r>
        <w:rPr>
          <w:rFonts w:ascii="Arial" w:eastAsia="Calibri" w:hAnsi="Arial"/>
          <w:sz w:val="28"/>
          <w:szCs w:val="28"/>
        </w:rPr>
        <w:t>.</w:t>
      </w:r>
      <w:r>
        <w:rPr>
          <w:rFonts w:ascii="Arial" w:eastAsia="Calibri" w:hAnsi="Arial"/>
          <w:sz w:val="28"/>
          <w:szCs w:val="28"/>
          <w:rtl/>
        </w:rPr>
        <w:t xml:space="preserve"> وغالبا ما ترفع أية نخبة صاعدة شعارات مثالية ، كالحرية ، والعدالة الاجتماعية ، والمساواة ، والأهداف النبيلة ، للوصول إلى مبتغاها ، لكن هذه الشعارات قد تتحول إلى نقط ضعف للنخبة ، إذا لم تتمكن من تحقيقها ، لتكون مضطرة للتخلي عن مكانها لنخبة أخرى ، ولا يمكن لأية نخبة أن تنتصر بصورة نهائية , لأن بلوغها إلى القمة يعرضها لمطالب جديدة قد تعجز عن تحقيقها </w:t>
      </w:r>
      <w:r>
        <w:rPr>
          <w:rFonts w:ascii="Arial" w:eastAsia="Calibri" w:hAnsi="Arial"/>
          <w:sz w:val="28"/>
          <w:szCs w:val="28"/>
        </w:rPr>
        <w:t>.</w:t>
      </w:r>
      <w:r>
        <w:rPr>
          <w:rFonts w:ascii="Arial" w:eastAsia="Calibri" w:hAnsi="Arial"/>
          <w:sz w:val="28"/>
          <w:szCs w:val="28"/>
          <w:rtl/>
        </w:rPr>
        <w:t xml:space="preserve"> وثبت عن طريق التجربة أنه ليس بالضرورة أن يكون هناك انسجام دائم داخل النخبة الحاكمة حتى وإن عملت وفقا لأهداف مدروسة في بادئ الأمر، وقد تتنازع فيما بينها في سبيل الحفاظ على السلطة ، كما تتنافس النخب فيما بينها للهيمنة على مراكز القوة ، عن طريق محاولة الحصول على أصوات الناخبين ، لتكون النخبة الفائزة هي النخبة الحاكمة التي تمارس سلطتها استنادا للقوة التصويتية</w:t>
      </w:r>
      <w:r>
        <w:rPr>
          <w:rFonts w:ascii="Arial" w:eastAsia="Calibri" w:hAnsi="Arial"/>
          <w:sz w:val="28"/>
          <w:szCs w:val="28"/>
          <w:vertAlign w:val="superscript"/>
          <w:rtl/>
        </w:rPr>
        <w:footnoteReference w:id="74"/>
      </w:r>
      <w:r>
        <w:rPr>
          <w:rFonts w:ascii="Arial" w:eastAsia="Calibri" w:hAnsi="Arial"/>
          <w:sz w:val="28"/>
          <w:szCs w:val="28"/>
          <w:rtl/>
        </w:rPr>
        <w:t xml:space="preserve"> </w:t>
      </w:r>
      <w:r>
        <w:rPr>
          <w:rFonts w:ascii="Arial" w:eastAsia="Calibri" w:hAnsi="Arial"/>
          <w:sz w:val="28"/>
          <w:szCs w:val="28"/>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ومن خلال </w:t>
      </w:r>
      <w:r>
        <w:rPr>
          <w:rFonts w:ascii="Arial" w:eastAsia="Calibri" w:hAnsi="Arial"/>
          <w:sz w:val="28"/>
          <w:szCs w:val="28"/>
          <w:rtl/>
        </w:rPr>
        <w:t>ماتقدم</w:t>
      </w:r>
      <w:r>
        <w:rPr>
          <w:rFonts w:ascii="Arial" w:eastAsia="Calibri" w:hAnsi="Arial"/>
          <w:sz w:val="28"/>
          <w:szCs w:val="28"/>
          <w:rtl/>
        </w:rPr>
        <w:t xml:space="preserve"> , نستنتج إن عملية دوران النخبة إذا </w:t>
      </w:r>
      <w:r>
        <w:rPr>
          <w:rFonts w:ascii="Arial" w:eastAsia="Calibri" w:hAnsi="Arial"/>
          <w:sz w:val="28"/>
          <w:szCs w:val="28"/>
          <w:rtl/>
        </w:rPr>
        <w:t>ماتمت</w:t>
      </w:r>
      <w:r>
        <w:rPr>
          <w:rFonts w:ascii="Arial" w:eastAsia="Calibri" w:hAnsi="Arial"/>
          <w:sz w:val="28"/>
          <w:szCs w:val="28"/>
          <w:rtl/>
        </w:rPr>
        <w:t xml:space="preserve"> وفق الصياغات الصحيحة ووفق ضوابط تواجد النخبة </w:t>
      </w:r>
      <w:r>
        <w:rPr>
          <w:rFonts w:ascii="Arial" w:eastAsia="Calibri" w:hAnsi="Arial"/>
          <w:sz w:val="28"/>
          <w:szCs w:val="28"/>
          <w:rtl/>
        </w:rPr>
        <w:t>الكفوءة</w:t>
      </w:r>
      <w:r>
        <w:rPr>
          <w:rFonts w:ascii="Arial" w:eastAsia="Calibri" w:hAnsi="Arial"/>
          <w:sz w:val="28"/>
          <w:szCs w:val="28"/>
          <w:rtl/>
        </w:rPr>
        <w:t xml:space="preserve"> , سنحقق من خلالها عملية سياسية ناجحة وبالتالي قيادة صالحة لقيادة أي بلد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ويرى ( باريتو ) في تنظيره القوي حول النخبة في كتابه ( رسالة في علم </w:t>
      </w:r>
      <w:r>
        <w:rPr>
          <w:rFonts w:ascii="Arial" w:eastAsia="Calibri" w:hAnsi="Arial"/>
          <w:sz w:val="28"/>
          <w:szCs w:val="28"/>
          <w:rtl/>
        </w:rPr>
        <w:t>الإجتماع</w:t>
      </w:r>
      <w:r>
        <w:rPr>
          <w:rFonts w:ascii="Arial" w:eastAsia="Calibri" w:hAnsi="Arial"/>
          <w:sz w:val="28"/>
          <w:szCs w:val="28"/>
        </w:rPr>
        <w:t xml:space="preserve">( </w:t>
      </w:r>
      <w:r>
        <w:rPr>
          <w:rFonts w:ascii="Arial" w:eastAsia="Calibri" w:hAnsi="Arial"/>
          <w:sz w:val="28"/>
          <w:szCs w:val="28"/>
          <w:rtl/>
        </w:rPr>
        <w:t xml:space="preserve"> , حيث حاول دراسة العلاقة التي تربط السلطة السياسية بالمجتمع من خلال البحث في مميزات النخبة وتقسيماتها المختلفة على كافة المستويات ( نخبة حاكمة وأخرى غير حاكمة ) , وفي هذا يقول: " بالنسبة للدراسة التي نقوم بها، وهي دراسة التوازن </w:t>
      </w:r>
      <w:r>
        <w:rPr>
          <w:rFonts w:ascii="Arial" w:eastAsia="Calibri" w:hAnsi="Arial"/>
          <w:sz w:val="28"/>
          <w:szCs w:val="28"/>
          <w:rtl/>
        </w:rPr>
        <w:t>الإجتماعي</w:t>
      </w:r>
      <w:r>
        <w:rPr>
          <w:rFonts w:ascii="Arial" w:eastAsia="Calibri" w:hAnsi="Arial"/>
          <w:sz w:val="28"/>
          <w:szCs w:val="28"/>
          <w:rtl/>
        </w:rPr>
        <w:t xml:space="preserve">، من المستحسن أيضا تقسيم هذه الطبقة إلى اثنتين. نضع على حدى هؤلاء الذين يمثلون مباشرة أو غير مباشرة , دورا بارزا في الحكومة , فهم يشكلون النخبة الحكومية والباقون يشكلون النخبة غير الحكومية .. وتكون لدينا إذا </w:t>
      </w:r>
      <w:r>
        <w:rPr>
          <w:rFonts w:ascii="Arial" w:eastAsia="Calibri" w:hAnsi="Arial"/>
          <w:sz w:val="28"/>
          <w:szCs w:val="28"/>
          <w:rtl/>
        </w:rPr>
        <w:t xml:space="preserve">فئتان من السكان , الأولى , وهي الفئة الدنيا , أو الطبقة الغريبة عن النخبة , والثانية هي الفئة العليا أو النخبة والتي تقسم الى قسمين : </w:t>
      </w:r>
      <w:r>
        <w:rPr>
          <w:rFonts w:ascii="Arial" w:eastAsia="Calibri" w:hAnsi="Arial"/>
          <w:b/>
          <w:bCs/>
          <w:sz w:val="28"/>
          <w:szCs w:val="28"/>
          <w:rtl/>
        </w:rPr>
        <w:t>( النخبة الحكومية والنخبة غير الحكومية )</w:t>
      </w:r>
      <w:r>
        <w:rPr>
          <w:rFonts w:ascii="Arial" w:eastAsia="Calibri" w:hAnsi="Arial"/>
          <w:sz w:val="28"/>
          <w:szCs w:val="28"/>
          <w:vertAlign w:val="superscript"/>
          <w:rtl/>
        </w:rPr>
        <w:footnoteReference w:id="75"/>
      </w:r>
      <w:r>
        <w:rPr>
          <w:rFonts w:ascii="Arial" w:eastAsia="Calibri" w:hAnsi="Arial"/>
          <w:sz w:val="28"/>
          <w:szCs w:val="28"/>
          <w:rtl/>
        </w:rPr>
        <w:t xml:space="preserve"> .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وبهذه التقسيمات التي وضعها باريتو , نرى إنه وضع أساسيات عملية دوران النخبة , حيث يقول في هذا الشأن في هذا الشأن، أن النخبة التي تمتلك المؤهلات و الإمكانات لقيادة المجتمع تعتبر بديلا حقيقيا لضمان التوازن العام في الدولة ، يأتي هذا التصور في سياق معارضته للنظرة الماركسية التي تنتقص من دور النخب و تولي الأهمية البالغة الى الطبقة الدنيا والتي لها الأحقية في امتلاك السلطة . و عليه ، فإن النخبة عند "باريتو" تحل محل الصراع الطبقي في مسار تداولي على السلطة تحقيقا لمجتمع متوازن و متضامن</w:t>
      </w:r>
      <w:r>
        <w:rPr>
          <w:rFonts w:ascii="Arial" w:eastAsia="Calibri" w:hAnsi="Arial"/>
          <w:sz w:val="28"/>
          <w:szCs w:val="28"/>
          <w:vertAlign w:val="superscript"/>
          <w:rtl/>
        </w:rPr>
        <w:footnoteReference w:id="76"/>
      </w:r>
      <w:r>
        <w:rPr>
          <w:rFonts w:ascii="Arial" w:eastAsia="Calibri" w:hAnsi="Arial"/>
          <w:sz w:val="28"/>
          <w:szCs w:val="28"/>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وعليه فأن باريتو يصف تقسيمه للنخب الحاكمة وغير الحاكمة , حيث يصف النخبة الحاكمة هي التي تتكون من أفراد يحتلون مواقع الحكم والمسؤولية كالوزراء والمدراء العامين وقادة الجيش ورؤساء الجامعات والمؤسسات الكبيرة والمصانع والمزارع والمصارف. وهؤلاء الافراد يؤثرون بطريقة أو أخرى على عملية سير الحكم ومسيرة الدولة من خلال مواقعهم السياسية ومن خلال القرارات الإدارية ذات المضمون السياسي التي يتخذونها في دوائرهم . أما النخبة غير الحاكمة ، فتتكون من أفراد لا يحتلون مواقع وأعمال حساسة وبارزة ومهمة لا يستطيع المجتمع </w:t>
      </w:r>
      <w:r>
        <w:rPr>
          <w:rFonts w:ascii="Arial" w:eastAsia="Calibri" w:hAnsi="Arial"/>
          <w:sz w:val="28"/>
          <w:szCs w:val="28"/>
          <w:rtl/>
        </w:rPr>
        <w:t>الإستغناء</w:t>
      </w:r>
      <w:r>
        <w:rPr>
          <w:rFonts w:ascii="Arial" w:eastAsia="Calibri" w:hAnsi="Arial"/>
          <w:sz w:val="28"/>
          <w:szCs w:val="28"/>
          <w:rtl/>
        </w:rPr>
        <w:t xml:space="preserve"> عن خدمات أعضائها مهما تكن </w:t>
      </w:r>
      <w:r>
        <w:rPr>
          <w:rFonts w:ascii="Arial" w:eastAsia="Calibri" w:hAnsi="Arial"/>
          <w:sz w:val="28"/>
          <w:szCs w:val="28"/>
          <w:rtl/>
        </w:rPr>
        <w:t>الضروف</w:t>
      </w:r>
      <w:r>
        <w:rPr>
          <w:rFonts w:ascii="Arial" w:eastAsia="Calibri" w:hAnsi="Arial"/>
          <w:sz w:val="28"/>
          <w:szCs w:val="28"/>
          <w:rtl/>
        </w:rPr>
        <w:t xml:space="preserve"> . ومن أمثلة النخبة الغير حاكمة الطبيب والأستاذ الكبير والمهندس الكبير والمحامي الكبير والممثل أو الملحن أو العازف الكبير</w:t>
      </w:r>
      <w:r>
        <w:rPr>
          <w:rFonts w:ascii="Arial" w:eastAsia="Calibri" w:hAnsi="Arial"/>
          <w:sz w:val="28"/>
          <w:szCs w:val="28"/>
          <w:vertAlign w:val="superscript"/>
          <w:rtl/>
        </w:rPr>
        <w:footnoteReference w:id="77"/>
      </w:r>
      <w:r>
        <w:rPr>
          <w:rFonts w:ascii="Arial" w:eastAsia="Calibri" w:hAnsi="Arial"/>
          <w:sz w:val="28"/>
          <w:szCs w:val="28"/>
          <w:rtl/>
        </w:rPr>
        <w:t>.</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ويرى </w:t>
      </w:r>
      <w:r>
        <w:rPr>
          <w:rFonts w:ascii="Arial" w:eastAsia="Calibri" w:hAnsi="Arial"/>
          <w:sz w:val="28"/>
          <w:szCs w:val="28"/>
          <w:rtl/>
        </w:rPr>
        <w:t>باريتوإن</w:t>
      </w:r>
      <w:r>
        <w:rPr>
          <w:rFonts w:ascii="Arial" w:eastAsia="Calibri" w:hAnsi="Arial"/>
          <w:sz w:val="28"/>
          <w:szCs w:val="28"/>
          <w:rtl/>
        </w:rPr>
        <w:t xml:space="preserve"> النخبة ليست نتاجا لفعالية تاريخية </w:t>
      </w:r>
      <w:r>
        <w:rPr>
          <w:rFonts w:ascii="Arial" w:eastAsia="Calibri" w:hAnsi="Arial"/>
          <w:sz w:val="28"/>
          <w:szCs w:val="28"/>
          <w:rtl/>
        </w:rPr>
        <w:t>إقتصادية</w:t>
      </w:r>
      <w:r>
        <w:rPr>
          <w:rFonts w:ascii="Arial" w:eastAsia="Calibri" w:hAnsi="Arial"/>
          <w:sz w:val="28"/>
          <w:szCs w:val="28"/>
          <w:rtl/>
        </w:rPr>
        <w:t xml:space="preserve"> كما يراها ماركس </w:t>
      </w:r>
      <w:r>
        <w:rPr>
          <w:rFonts w:ascii="Arial" w:eastAsia="Calibri" w:hAnsi="Arial"/>
          <w:sz w:val="28"/>
          <w:szCs w:val="28"/>
          <w:rtl/>
        </w:rPr>
        <w:t>ولاتستند</w:t>
      </w:r>
      <w:r>
        <w:rPr>
          <w:rFonts w:ascii="Arial" w:eastAsia="Calibri" w:hAnsi="Arial"/>
          <w:sz w:val="28"/>
          <w:szCs w:val="28"/>
          <w:rtl/>
        </w:rPr>
        <w:t xml:space="preserve"> في قوتها الى قدراتها التنظيمية على نحو ما ذهب موسكا وميتشل , بل هي نتاج لما يسميه باريتو ب ( الرواسب ) , وهي نوع من الخصائص السيكولوجية التي </w:t>
      </w:r>
      <w:r>
        <w:rPr>
          <w:rFonts w:ascii="Arial" w:eastAsia="Calibri" w:hAnsi="Arial"/>
          <w:sz w:val="28"/>
          <w:szCs w:val="28"/>
          <w:rtl/>
        </w:rPr>
        <w:t>يتمايزمن</w:t>
      </w:r>
      <w:r>
        <w:rPr>
          <w:rFonts w:ascii="Arial" w:eastAsia="Calibri" w:hAnsi="Arial"/>
          <w:sz w:val="28"/>
          <w:szCs w:val="28"/>
          <w:rtl/>
        </w:rPr>
        <w:t xml:space="preserve"> خلالها أفراد المجتمع , وقد دأب باريتو على </w:t>
      </w:r>
      <w:r>
        <w:rPr>
          <w:rFonts w:ascii="Arial" w:eastAsia="Calibri" w:hAnsi="Arial"/>
          <w:sz w:val="28"/>
          <w:szCs w:val="28"/>
          <w:rtl/>
        </w:rPr>
        <w:t>إستخدام</w:t>
      </w:r>
      <w:r>
        <w:rPr>
          <w:rFonts w:ascii="Arial" w:eastAsia="Calibri" w:hAnsi="Arial"/>
          <w:sz w:val="28"/>
          <w:szCs w:val="28"/>
          <w:rtl/>
        </w:rPr>
        <w:t xml:space="preserve"> مفهومه السيكولوجي عن الرواسب لوصف الميول السيكولوجية الفطرية القيادية في الإنسان</w:t>
      </w:r>
      <w:r>
        <w:rPr>
          <w:rFonts w:ascii="Arial" w:eastAsia="Calibri" w:hAnsi="Arial"/>
          <w:sz w:val="28"/>
          <w:szCs w:val="28"/>
          <w:vertAlign w:val="superscript"/>
          <w:rtl/>
        </w:rPr>
        <w:footnoteReference w:id="78"/>
      </w:r>
      <w:r>
        <w:rPr>
          <w:rFonts w:ascii="Arial" w:eastAsia="Calibri" w:hAnsi="Arial"/>
          <w:sz w:val="28"/>
          <w:szCs w:val="28"/>
          <w:rtl/>
        </w:rPr>
        <w:t xml:space="preserve"> . وهنا ضهر مصطلح جديد في تقسيم النخبة لدى باريتو , ألا وهو ( الرواسب ) , وبنفس الوقت يقسم باريتو الرواسب الى مجموعتين :</w:t>
      </w:r>
      <w:r>
        <w:rPr>
          <w:rFonts w:ascii="Arial" w:eastAsia="Calibri" w:hAnsi="Arial"/>
          <w:sz w:val="28"/>
          <w:szCs w:val="28"/>
          <w:vertAlign w:val="superscript"/>
          <w:rtl/>
        </w:rPr>
        <w:footnoteReference w:id="79"/>
      </w:r>
    </w:p>
    <w:p>
      <w:pPr>
        <w:pStyle w:val="style0"/>
        <w:spacing w:before="240" w:after="200" w:lineRule="auto" w:line="276"/>
        <w:jc w:val="both"/>
        <w:rPr>
          <w:rFonts w:ascii="Arial" w:eastAsia="Calibri" w:hAnsi="Arial"/>
          <w:sz w:val="28"/>
          <w:szCs w:val="28"/>
          <w:rtl/>
        </w:rPr>
      </w:pPr>
      <w:r>
        <w:rPr>
          <w:rFonts w:ascii="Arial" w:eastAsia="Calibri" w:hAnsi="Arial"/>
          <w:b/>
          <w:bCs/>
          <w:sz w:val="28"/>
          <w:szCs w:val="28"/>
          <w:rtl/>
        </w:rPr>
        <w:t>المجموعة الأولى</w:t>
      </w:r>
      <w:r>
        <w:rPr>
          <w:rFonts w:ascii="Arial" w:eastAsia="Calibri" w:hAnsi="Arial"/>
          <w:sz w:val="28"/>
          <w:szCs w:val="28"/>
          <w:rtl/>
        </w:rPr>
        <w:t xml:space="preserve"> : هي التي تتمثل برواسب التأمل والتفكير وهي التي تمكن النخبة من الحكم عن طريق الاقناع والترغيب , وترتكز على بناء التصورات </w:t>
      </w:r>
      <w:r>
        <w:rPr>
          <w:rFonts w:ascii="Arial" w:eastAsia="Calibri" w:hAnsi="Arial"/>
          <w:sz w:val="28"/>
          <w:szCs w:val="28"/>
          <w:rtl/>
        </w:rPr>
        <w:t>والآيدلوجيات</w:t>
      </w:r>
      <w:r>
        <w:rPr>
          <w:rFonts w:ascii="Arial" w:eastAsia="Calibri" w:hAnsi="Arial"/>
          <w:sz w:val="28"/>
          <w:szCs w:val="28"/>
          <w:rtl/>
        </w:rPr>
        <w:t xml:space="preserve"> للسيطرة على الجماهير </w:t>
      </w:r>
      <w:r>
        <w:rPr>
          <w:rFonts w:ascii="Arial" w:eastAsia="Calibri" w:hAnsi="Arial"/>
          <w:sz w:val="28"/>
          <w:szCs w:val="28"/>
          <w:rtl/>
        </w:rPr>
        <w:t>وإستلابها</w:t>
      </w:r>
      <w:r>
        <w:rPr>
          <w:rFonts w:ascii="Arial" w:eastAsia="Calibri" w:hAnsi="Arial"/>
          <w:sz w:val="28"/>
          <w:szCs w:val="28"/>
          <w:rtl/>
        </w:rPr>
        <w:t xml:space="preserve"> .</w:t>
      </w:r>
    </w:p>
    <w:p>
      <w:pPr>
        <w:pStyle w:val="style0"/>
        <w:spacing w:before="240" w:after="200" w:lineRule="auto" w:line="276"/>
        <w:jc w:val="both"/>
        <w:rPr>
          <w:rFonts w:ascii="Arial" w:eastAsia="Calibri" w:hAnsi="Arial"/>
          <w:sz w:val="28"/>
          <w:szCs w:val="28"/>
          <w:rtl/>
        </w:rPr>
      </w:pPr>
      <w:r>
        <w:rPr>
          <w:rFonts w:ascii="Arial" w:eastAsia="Calibri" w:hAnsi="Arial"/>
          <w:b/>
          <w:bCs/>
          <w:sz w:val="28"/>
          <w:szCs w:val="28"/>
          <w:rtl/>
        </w:rPr>
        <w:t>المجموعة الثانية</w:t>
      </w:r>
      <w:r>
        <w:rPr>
          <w:rFonts w:ascii="Arial" w:eastAsia="Calibri" w:hAnsi="Arial"/>
          <w:sz w:val="28"/>
          <w:szCs w:val="28"/>
          <w:rtl/>
        </w:rPr>
        <w:t xml:space="preserve"> : وهي التي تتمثل برواسب البقاء والنظام </w:t>
      </w:r>
      <w:r>
        <w:rPr>
          <w:rFonts w:ascii="Arial" w:eastAsia="Calibri" w:hAnsi="Arial"/>
          <w:sz w:val="28"/>
          <w:szCs w:val="28"/>
          <w:rtl/>
        </w:rPr>
        <w:t>والإستقرار</w:t>
      </w:r>
      <w:r>
        <w:rPr>
          <w:rFonts w:ascii="Arial" w:eastAsia="Calibri" w:hAnsi="Arial"/>
          <w:sz w:val="28"/>
          <w:szCs w:val="28"/>
          <w:rtl/>
        </w:rPr>
        <w:t xml:space="preserve"> , وهنا ستكون النخبة تحكم بالقوة والهيمنة </w:t>
      </w:r>
      <w:r>
        <w:rPr>
          <w:rFonts w:ascii="Arial" w:eastAsia="Calibri" w:hAnsi="Arial"/>
          <w:sz w:val="28"/>
          <w:szCs w:val="28"/>
          <w:rtl/>
        </w:rPr>
        <w:t>بإستخدام</w:t>
      </w:r>
      <w:r>
        <w:rPr>
          <w:rFonts w:ascii="Arial" w:eastAsia="Calibri" w:hAnsi="Arial"/>
          <w:sz w:val="28"/>
          <w:szCs w:val="28"/>
          <w:rtl/>
        </w:rPr>
        <w:t xml:space="preserve"> أساليب القمع والتسلط والترهيب .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ومن خلال التقسيم أعلاه لباريتو يضع عنصر مهم لتصرف النخب السياسية من خلال الخصائص </w:t>
      </w:r>
      <w:r>
        <w:rPr>
          <w:rFonts w:ascii="Arial" w:eastAsia="Calibri" w:hAnsi="Arial"/>
          <w:sz w:val="28"/>
          <w:szCs w:val="28"/>
          <w:rtl/>
        </w:rPr>
        <w:t>السايكولوجية</w:t>
      </w:r>
      <w:r>
        <w:rPr>
          <w:rFonts w:ascii="Arial" w:eastAsia="Calibri" w:hAnsi="Arial"/>
          <w:sz w:val="28"/>
          <w:szCs w:val="28"/>
          <w:rtl/>
        </w:rPr>
        <w:t xml:space="preserve"> للإنسان , لبيان السلوكيات والميول الفطرية للإنسان , وبالتالي </w:t>
      </w:r>
      <w:r>
        <w:rPr>
          <w:rFonts w:ascii="Arial" w:eastAsia="Calibri" w:hAnsi="Arial"/>
          <w:sz w:val="28"/>
          <w:szCs w:val="28"/>
          <w:rtl/>
        </w:rPr>
        <w:t>الإستنتاج</w:t>
      </w:r>
      <w:r>
        <w:rPr>
          <w:rFonts w:ascii="Arial" w:eastAsia="Calibri" w:hAnsi="Arial"/>
          <w:sz w:val="28"/>
          <w:szCs w:val="28"/>
          <w:rtl/>
        </w:rPr>
        <w:t xml:space="preserve"> لكيفية عملية دوران النخبة بين تلك المجاميع الرسوبية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وضمن نظريته السيكولوجية عن النخبة ، وهي آلية تعتمدها النخبة واستمرارها ضمن فعالية دينامية يطلق عليها مفهوم ( دوران النخبة ) ، للمحافظة على ديمومة وجودها واستمراريتها . ويميز باريتو في هذا السياق بين فعاليتين في عملية دوران النخبة : </w:t>
      </w:r>
      <w:r>
        <w:rPr>
          <w:rFonts w:ascii="Arial" w:eastAsia="Calibri" w:hAnsi="Arial"/>
          <w:sz w:val="28"/>
          <w:szCs w:val="28"/>
          <w:vertAlign w:val="superscript"/>
          <w:rtl/>
        </w:rPr>
        <w:footnoteReference w:id="80"/>
      </w:r>
    </w:p>
    <w:p>
      <w:pPr>
        <w:pStyle w:val="style0"/>
        <w:spacing w:before="240" w:after="200" w:lineRule="auto" w:line="276"/>
        <w:jc w:val="both"/>
        <w:rPr>
          <w:rFonts w:ascii="Arial" w:eastAsia="Calibri" w:hAnsi="Arial"/>
          <w:sz w:val="28"/>
          <w:szCs w:val="28"/>
          <w:rtl/>
        </w:rPr>
      </w:pPr>
      <w:r>
        <w:rPr>
          <w:rFonts w:ascii="Arial" w:eastAsia="Calibri" w:hAnsi="Arial"/>
          <w:b/>
          <w:bCs/>
          <w:sz w:val="28"/>
          <w:szCs w:val="28"/>
          <w:rtl/>
        </w:rPr>
        <w:t>الفعالية الأولى</w:t>
      </w:r>
      <w:r>
        <w:rPr>
          <w:rFonts w:ascii="Arial" w:eastAsia="Calibri" w:hAnsi="Arial"/>
          <w:sz w:val="28"/>
          <w:szCs w:val="28"/>
          <w:rtl/>
        </w:rPr>
        <w:t xml:space="preserve"> : وتتمثل بما يطلق عليه ( الدوران الداخلي ) والتي تتجلى في قدرة النخبة على</w:t>
      </w:r>
      <w:r>
        <w:rPr>
          <w:rFonts w:ascii="Arial" w:eastAsia="Calibri" w:hAnsi="Arial"/>
          <w:sz w:val="28"/>
          <w:szCs w:val="28"/>
        </w:rPr>
        <w:t xml:space="preserve"> </w:t>
      </w:r>
      <w:r>
        <w:rPr>
          <w:rFonts w:ascii="Arial" w:eastAsia="Calibri" w:hAnsi="Arial"/>
          <w:sz w:val="28"/>
          <w:szCs w:val="28"/>
          <w:rtl/>
        </w:rPr>
        <w:t>امتصاص الأفكار والأشخاص من خارج النخبة وإدخالهم في دائرة وجودها حفاظا على وحدتها ، لتشكيل نخبة مضادة .</w:t>
      </w:r>
    </w:p>
    <w:p>
      <w:pPr>
        <w:pStyle w:val="style0"/>
        <w:spacing w:before="240" w:after="200" w:lineRule="auto" w:line="276"/>
        <w:jc w:val="both"/>
        <w:rPr>
          <w:rFonts w:ascii="Arial" w:eastAsia="Calibri" w:hAnsi="Arial"/>
          <w:sz w:val="28"/>
          <w:szCs w:val="28"/>
          <w:rtl/>
        </w:rPr>
      </w:pPr>
      <w:r>
        <w:rPr>
          <w:rFonts w:ascii="Arial" w:eastAsia="Calibri" w:hAnsi="Arial"/>
          <w:b/>
          <w:bCs/>
          <w:sz w:val="28"/>
          <w:szCs w:val="28"/>
          <w:rtl/>
        </w:rPr>
        <w:t>الفعالية الثانية</w:t>
      </w:r>
      <w:r>
        <w:rPr>
          <w:rFonts w:ascii="Arial" w:eastAsia="Calibri" w:hAnsi="Arial"/>
          <w:sz w:val="28"/>
          <w:szCs w:val="28"/>
          <w:rtl/>
        </w:rPr>
        <w:t xml:space="preserve"> : وهي </w:t>
      </w:r>
      <w:r>
        <w:rPr>
          <w:rFonts w:ascii="Arial" w:eastAsia="Calibri" w:hAnsi="Arial"/>
          <w:sz w:val="28"/>
          <w:szCs w:val="28"/>
          <w:rtl/>
        </w:rPr>
        <w:t>ماتسمى</w:t>
      </w:r>
      <w:r>
        <w:rPr>
          <w:rFonts w:ascii="Arial" w:eastAsia="Calibri" w:hAnsi="Arial"/>
          <w:sz w:val="28"/>
          <w:szCs w:val="28"/>
          <w:rtl/>
        </w:rPr>
        <w:t xml:space="preserve"> ب ( الدوران الخارجي ) وهي العملية التي تؤول إليها أوضاع النخبة الحاكمة التي عندما لا تستطيع تحقيق غايتها في الدوران الداخلي ، أي عندما تفشل النخبة القائمة في عملية </w:t>
      </w:r>
      <w:r>
        <w:rPr>
          <w:rFonts w:ascii="Arial" w:eastAsia="Calibri" w:hAnsi="Arial"/>
          <w:sz w:val="28"/>
          <w:szCs w:val="28"/>
          <w:rtl/>
        </w:rPr>
        <w:t>أمتصاص</w:t>
      </w:r>
      <w:r>
        <w:rPr>
          <w:rFonts w:ascii="Arial" w:eastAsia="Calibri" w:hAnsi="Arial"/>
          <w:sz w:val="28"/>
          <w:szCs w:val="28"/>
          <w:rtl/>
        </w:rPr>
        <w:t xml:space="preserve"> الأفكار والأشخاص من خارج النخبة تتراجع تاركة مكانها لنخبة جديدة قادرة على أداء الوظيفة الأساسية للنخبة الحاكمة في المجتمع .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ويفسر باريتو ( دورة النخبة ) أي إحلال نخبة محل أخرى أو صعود أفراد من الطبقات الدنيا إلى النخبة الحاكمة ، بالتحولات التي تطرأ على الخصائص النفسية لأعضاء النخبة حيث يفقد هؤلاء بعض الرواسب التي كانت تمنحهم الحماس والفعالية وفقدان هذه (الرواسب) يؤدي إلى فساد النخبة ، </w:t>
      </w:r>
      <w:r>
        <w:rPr>
          <w:rFonts w:ascii="Arial" w:eastAsia="Calibri" w:hAnsi="Arial"/>
          <w:sz w:val="28"/>
          <w:szCs w:val="28"/>
          <w:rtl/>
        </w:rPr>
        <w:t>قي</w:t>
      </w:r>
      <w:r>
        <w:rPr>
          <w:rFonts w:ascii="Arial" w:eastAsia="Calibri" w:hAnsi="Arial"/>
          <w:sz w:val="28"/>
          <w:szCs w:val="28"/>
          <w:rtl/>
        </w:rPr>
        <w:t xml:space="preserve"> المقابل تتراكم (رواسب) التفوق والفعالية لدى أفراد من الطبقة الدنيا مما يؤهلها للوصول إلى السلطة , وهكذا فإن ما يطرأ على النخبة ليس فقط تغيرا في الأفراد , بل تغيرا على مستوى النوع , فالمجتمع يفرز في كل مرحلة نخبة تعبر عن المصالح المهيمنة أو الغالبة في المجتمع</w:t>
      </w:r>
      <w:r>
        <w:rPr>
          <w:rFonts w:ascii="Arial" w:eastAsia="Calibri" w:hAnsi="Arial"/>
          <w:sz w:val="28"/>
          <w:szCs w:val="28"/>
          <w:vertAlign w:val="superscript"/>
          <w:rtl/>
        </w:rPr>
        <w:footnoteReference w:id="81"/>
      </w:r>
      <w:r>
        <w:rPr>
          <w:rFonts w:ascii="Arial" w:eastAsia="Calibri" w:hAnsi="Arial"/>
          <w:sz w:val="28"/>
          <w:szCs w:val="28"/>
          <w:rtl/>
        </w:rPr>
        <w:t xml:space="preserve"> .</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ومن خلال </w:t>
      </w:r>
      <w:r>
        <w:rPr>
          <w:rFonts w:ascii="Arial" w:eastAsia="Calibri" w:hAnsi="Arial"/>
          <w:sz w:val="28"/>
          <w:szCs w:val="28"/>
          <w:rtl/>
        </w:rPr>
        <w:t>ماتقدم</w:t>
      </w:r>
      <w:r>
        <w:rPr>
          <w:rFonts w:ascii="Arial" w:eastAsia="Calibri" w:hAnsi="Arial"/>
          <w:sz w:val="28"/>
          <w:szCs w:val="28"/>
          <w:rtl/>
        </w:rPr>
        <w:t xml:space="preserve"> من طرح باريتو لنظرية دوران النخبة , إن عملية التحولات بين مجموعات النخب تكون أحيانا على أساس المستوى الثقافي أو المهني أو السياسي , وأحيانا أخرى يكون التحول أو الدوران على أساس الأسباب النفسية </w:t>
      </w:r>
      <w:r>
        <w:rPr>
          <w:rFonts w:ascii="Arial" w:eastAsia="Calibri" w:hAnsi="Arial"/>
          <w:sz w:val="28"/>
          <w:szCs w:val="28"/>
          <w:rtl/>
        </w:rPr>
        <w:t>والإنفعالات</w:t>
      </w:r>
      <w:r>
        <w:rPr>
          <w:rFonts w:ascii="Arial" w:eastAsia="Calibri" w:hAnsi="Arial"/>
          <w:sz w:val="28"/>
          <w:szCs w:val="28"/>
          <w:rtl/>
        </w:rPr>
        <w:t xml:space="preserve"> الشخصية أو الميول الفكرية , وهذه التحولات تتخذ أشكالا عدة منها تحولات داخلية من خلال عمليات الجذب والاقناع للأشخاص للدخول دائرة النخبة , أو من خلال ترك مكانتها لنخبة جديدة قادرة على قيادة المجتمع وذلك بسبب فشلها في أداء مهامها , ومجمل هذه التحولات غايتها الوصول الى السلطة وتسنم مهامها أو ترك السلطة لنخب ووجوه جديدة الهدف منها الديمومة والاستمرارية .</w:t>
      </w:r>
    </w:p>
    <w:p>
      <w:pPr>
        <w:pStyle w:val="style0"/>
        <w:spacing w:before="240" w:after="200" w:lineRule="auto" w:line="276"/>
        <w:jc w:val="both"/>
        <w:rPr>
          <w:rFonts w:ascii="Arial" w:eastAsia="Calibri" w:hAnsi="Arial"/>
          <w:b/>
          <w:bCs/>
          <w:sz w:val="28"/>
          <w:szCs w:val="28"/>
          <w:rtl/>
        </w:rPr>
      </w:pPr>
      <w:r>
        <w:rPr>
          <w:rFonts w:ascii="Arial" w:eastAsia="Calibri" w:hAnsi="Arial"/>
          <w:b/>
          <w:bCs/>
          <w:sz w:val="28"/>
          <w:szCs w:val="28"/>
          <w:rtl/>
        </w:rPr>
        <w:t>نقد حول نظرية باريتو دوران النخبة</w:t>
      </w:r>
    </w:p>
    <w:p>
      <w:pPr>
        <w:pStyle w:val="style0"/>
        <w:spacing w:before="240" w:after="200" w:lineRule="auto" w:line="276"/>
        <w:jc w:val="both"/>
        <w:rPr>
          <w:rFonts w:ascii="Arial" w:eastAsia="Calibri" w:hAnsi="Arial"/>
          <w:sz w:val="28"/>
          <w:szCs w:val="28"/>
          <w:rtl/>
        </w:rPr>
      </w:pPr>
      <w:r>
        <w:rPr>
          <w:rFonts w:ascii="Arial" w:eastAsia="Calibri" w:hAnsi="Arial"/>
          <w:sz w:val="28"/>
          <w:szCs w:val="28"/>
          <w:rtl/>
        </w:rPr>
        <w:t xml:space="preserve">     ومن الطبيعي أن تثير نظرية باريتو موجة كبيرة من النقد لأنه لا يمكن اليوم تجاهل العوامل التاريخية </w:t>
      </w:r>
      <w:r>
        <w:rPr>
          <w:rFonts w:ascii="Arial" w:eastAsia="Calibri" w:hAnsi="Arial"/>
          <w:sz w:val="28"/>
          <w:szCs w:val="28"/>
          <w:rtl/>
        </w:rPr>
        <w:t>والإجتماعية</w:t>
      </w:r>
      <w:r>
        <w:rPr>
          <w:rFonts w:ascii="Arial" w:eastAsia="Calibri" w:hAnsi="Arial"/>
          <w:sz w:val="28"/>
          <w:szCs w:val="28"/>
          <w:rtl/>
        </w:rPr>
        <w:t xml:space="preserve"> في تشكيل النخب وفي دورة بناء السلطة . فلا يستطيع أحد أن ينكر اليوم بأن القوى </w:t>
      </w:r>
      <w:r>
        <w:rPr>
          <w:rFonts w:ascii="Arial" w:eastAsia="Calibri" w:hAnsi="Arial"/>
          <w:sz w:val="28"/>
          <w:szCs w:val="28"/>
          <w:rtl/>
        </w:rPr>
        <w:t>الإقتصادية</w:t>
      </w:r>
      <w:r>
        <w:rPr>
          <w:rFonts w:ascii="Arial" w:eastAsia="Calibri" w:hAnsi="Arial"/>
          <w:sz w:val="28"/>
          <w:szCs w:val="28"/>
          <w:rtl/>
        </w:rPr>
        <w:t xml:space="preserve"> تلعب دورا تاريخيا في توجيه الحياة </w:t>
      </w:r>
      <w:r>
        <w:rPr>
          <w:rFonts w:ascii="Arial" w:eastAsia="Calibri" w:hAnsi="Arial"/>
          <w:sz w:val="28"/>
          <w:szCs w:val="28"/>
          <w:rtl/>
        </w:rPr>
        <w:t>الإجتماعية</w:t>
      </w:r>
      <w:r>
        <w:rPr>
          <w:rFonts w:ascii="Arial" w:eastAsia="Calibri" w:hAnsi="Arial"/>
          <w:sz w:val="28"/>
          <w:szCs w:val="28"/>
          <w:rtl/>
        </w:rPr>
        <w:t xml:space="preserve"> . وعلى الرغم من أهمية </w:t>
      </w:r>
      <w:r>
        <w:rPr>
          <w:rFonts w:ascii="Arial" w:eastAsia="Calibri" w:hAnsi="Arial"/>
          <w:sz w:val="28"/>
          <w:szCs w:val="28"/>
          <w:rtl/>
        </w:rPr>
        <w:t>نظرية باريتو ولكن لا يمكن الوثوق اليوم بقدرة السيكولوجيا وحدها على تفسير التاريخ والأحداث التاريخية</w:t>
      </w:r>
      <w:r>
        <w:rPr>
          <w:rFonts w:ascii="Arial" w:eastAsia="Calibri" w:hAnsi="Arial"/>
          <w:sz w:val="28"/>
          <w:szCs w:val="28"/>
        </w:rPr>
        <w:t xml:space="preserve"> </w:t>
      </w:r>
      <w:r>
        <w:rPr>
          <w:rFonts w:ascii="Arial" w:eastAsia="Calibri" w:hAnsi="Arial"/>
          <w:sz w:val="28"/>
          <w:szCs w:val="28"/>
          <w:rtl/>
        </w:rPr>
        <w:t xml:space="preserve">, فالسيكولوجية في النهاية نتاج لسلسلة من الفعاليات التاريخية . إذ كيف نستطيع اليوم أن نفسر وجود هذه النخب التي تقوم على معطيات الولاء للعائلة , والحاكم العسكري , والعرق والمحاصصة ، وكيف نفسر وصول بعض الأفراد إلى الحكم وهم لا يملكون أي خبرة سياسية أو فكرية ولكن الظروف </w:t>
      </w:r>
      <w:r>
        <w:rPr>
          <w:rFonts w:ascii="Arial" w:eastAsia="Calibri" w:hAnsi="Arial"/>
          <w:sz w:val="28"/>
          <w:szCs w:val="28"/>
          <w:rtl/>
        </w:rPr>
        <w:t>الإجتماعية</w:t>
      </w:r>
      <w:r>
        <w:rPr>
          <w:rFonts w:ascii="Arial" w:eastAsia="Calibri" w:hAnsi="Arial"/>
          <w:sz w:val="28"/>
          <w:szCs w:val="28"/>
          <w:rtl/>
        </w:rPr>
        <w:t xml:space="preserve"> والتكوينات التقليدية للمجتمع هي التي قادتهم إلى هذه المراكز العليا في الدولة والمجتمع . وهنا علينا أن نأخذ برأي عبد الرحمن الكواكبي الذي يصف هذه النخب في المجتمعات </w:t>
      </w:r>
      <w:r>
        <w:rPr>
          <w:rFonts w:ascii="Arial" w:eastAsia="Calibri" w:hAnsi="Arial"/>
          <w:sz w:val="28"/>
          <w:szCs w:val="28"/>
          <w:rtl/>
        </w:rPr>
        <w:t>الإستبدادية</w:t>
      </w:r>
      <w:r>
        <w:rPr>
          <w:rFonts w:ascii="Arial" w:eastAsia="Calibri" w:hAnsi="Arial"/>
          <w:sz w:val="28"/>
          <w:szCs w:val="28"/>
          <w:rtl/>
        </w:rPr>
        <w:t xml:space="preserve"> حيث يقول "وقد تقاوم المستبد بسوق مستبد آخر تتوسم فيه في إنه أقوى شوكة من المستبد الأول , فاذا نجحت </w:t>
      </w:r>
      <w:r>
        <w:rPr>
          <w:rFonts w:ascii="Arial" w:eastAsia="Calibri" w:hAnsi="Arial"/>
          <w:sz w:val="28"/>
          <w:szCs w:val="28"/>
          <w:rtl/>
        </w:rPr>
        <w:t>لايغسل</w:t>
      </w:r>
      <w:r>
        <w:rPr>
          <w:rFonts w:ascii="Arial" w:eastAsia="Calibri" w:hAnsi="Arial"/>
          <w:sz w:val="28"/>
          <w:szCs w:val="28"/>
          <w:rtl/>
        </w:rPr>
        <w:t xml:space="preserve"> هذا السائق يديه الا بماء </w:t>
      </w:r>
      <w:r>
        <w:rPr>
          <w:rFonts w:ascii="Arial" w:eastAsia="Calibri" w:hAnsi="Arial"/>
          <w:sz w:val="28"/>
          <w:szCs w:val="28"/>
          <w:rtl/>
        </w:rPr>
        <w:t>الإستبداد</w:t>
      </w:r>
      <w:r>
        <w:rPr>
          <w:rFonts w:ascii="Arial" w:eastAsia="Calibri" w:hAnsi="Arial"/>
          <w:sz w:val="28"/>
          <w:szCs w:val="28"/>
          <w:rtl/>
        </w:rPr>
        <w:t xml:space="preserve"> , فلا تستفيد أيضا شيئا إنما تستبدل مرضا جديدا"</w:t>
      </w:r>
      <w:r>
        <w:rPr>
          <w:rFonts w:ascii="Arial" w:eastAsia="Calibri" w:hAnsi="Arial"/>
          <w:sz w:val="28"/>
          <w:szCs w:val="28"/>
          <w:vertAlign w:val="superscript"/>
          <w:rtl/>
        </w:rPr>
        <w:footnoteReference w:id="82"/>
      </w:r>
      <w:r>
        <w:rPr>
          <w:rFonts w:ascii="Arial" w:eastAsia="Calibri" w:hAnsi="Arial"/>
          <w:sz w:val="28"/>
          <w:szCs w:val="28"/>
          <w:rtl/>
        </w:rPr>
        <w:t xml:space="preserve">. فالنخب في البلدان العربية التقليدية وخصوصا دول الخليج العربي </w:t>
      </w:r>
      <w:r>
        <w:rPr>
          <w:rFonts w:ascii="Arial" w:eastAsia="Calibri" w:hAnsi="Arial"/>
          <w:sz w:val="28"/>
          <w:szCs w:val="28"/>
          <w:rtl/>
        </w:rPr>
        <w:t>لايمكن</w:t>
      </w:r>
      <w:r>
        <w:rPr>
          <w:rFonts w:ascii="Arial" w:eastAsia="Calibri" w:hAnsi="Arial"/>
          <w:sz w:val="28"/>
          <w:szCs w:val="28"/>
          <w:rtl/>
        </w:rPr>
        <w:t xml:space="preserve"> أن تعتمد على صفاتها السيكولوجية بل على معايير القرب والتقارب من الحاكم , وعلى نسق علاقات الدم والقبيلة والطائفة ، وعلى قيم </w:t>
      </w:r>
      <w:r>
        <w:rPr>
          <w:rFonts w:ascii="Arial" w:eastAsia="Calibri" w:hAnsi="Arial"/>
          <w:sz w:val="28"/>
          <w:szCs w:val="28"/>
          <w:rtl/>
        </w:rPr>
        <w:t>الإنتهازية</w:t>
      </w:r>
      <w:r>
        <w:rPr>
          <w:rFonts w:ascii="Arial" w:eastAsia="Calibri" w:hAnsi="Arial"/>
          <w:sz w:val="28"/>
          <w:szCs w:val="28"/>
          <w:rtl/>
        </w:rPr>
        <w:t xml:space="preserve"> والوصولية , أما الأذكياء والقادة الحقيقيين فهم في غمرة من التلاشي والعدمية في هذه المجتمعات حيث لا تنفع مواهبهم ولا قدراتهم السيكولوجية في الوصول الى أي نقطة  من نقاط التمركز النخبوي في المجتمع.</w:t>
      </w:r>
    </w:p>
    <w:p>
      <w:pPr>
        <w:pStyle w:val="style0"/>
        <w:spacing w:lineRule="auto" w:line="276"/>
        <w:jc w:val="both"/>
        <w:rPr>
          <w:rFonts w:ascii="Arial" w:eastAsia="Calibri" w:hAnsi="Arial"/>
          <w:sz w:val="28"/>
          <w:szCs w:val="28"/>
          <w:rtl/>
        </w:rPr>
      </w:pPr>
      <w:r>
        <w:rPr>
          <w:rFonts w:ascii="Arial" w:eastAsia="Calibri" w:hAnsi="Arial"/>
          <w:sz w:val="28"/>
          <w:szCs w:val="28"/>
          <w:rtl/>
        </w:rPr>
        <w:t xml:space="preserve">وهذا ما أكده الدكتور السعودي محمد </w:t>
      </w:r>
      <w:r>
        <w:rPr>
          <w:rFonts w:ascii="Arial" w:eastAsia="Calibri" w:hAnsi="Arial"/>
          <w:sz w:val="28"/>
          <w:szCs w:val="28"/>
          <w:rtl/>
        </w:rPr>
        <w:t>صنيتان</w:t>
      </w:r>
      <w:r>
        <w:rPr>
          <w:rFonts w:ascii="Arial" w:eastAsia="Calibri" w:hAnsi="Arial"/>
          <w:sz w:val="28"/>
          <w:szCs w:val="28"/>
          <w:rtl/>
        </w:rPr>
        <w:t xml:space="preserve"> في كتابه ( النخب السعودية : دراسة في التحولات والإخفاقات ) , حيث يقول .. </w:t>
      </w:r>
      <w:r>
        <w:rPr>
          <w:rFonts w:ascii="Arial" w:eastAsia="Calibri" w:hAnsi="Arial"/>
          <w:sz w:val="28"/>
          <w:szCs w:val="28"/>
          <w:rtl/>
        </w:rPr>
        <w:t>لايمكن</w:t>
      </w:r>
      <w:r>
        <w:rPr>
          <w:rFonts w:ascii="Arial" w:eastAsia="Calibri" w:hAnsi="Arial"/>
          <w:sz w:val="28"/>
          <w:szCs w:val="28"/>
          <w:rtl/>
        </w:rPr>
        <w:t xml:space="preserve"> أن تحقق تحركات أفراد فئة </w:t>
      </w:r>
      <w:r>
        <w:rPr>
          <w:rFonts w:ascii="Arial" w:eastAsia="Calibri" w:hAnsi="Arial"/>
          <w:sz w:val="28"/>
          <w:szCs w:val="28"/>
          <w:rtl/>
        </w:rPr>
        <w:t>إجتماعية</w:t>
      </w:r>
      <w:r>
        <w:rPr>
          <w:rFonts w:ascii="Arial" w:eastAsia="Calibri" w:hAnsi="Arial"/>
          <w:sz w:val="28"/>
          <w:szCs w:val="28"/>
          <w:rtl/>
        </w:rPr>
        <w:t xml:space="preserve"> نحو فئة أخرى مساواة مثلى في الحظوظ , خاصة </w:t>
      </w:r>
      <w:r>
        <w:rPr>
          <w:rFonts w:ascii="Arial" w:eastAsia="Calibri" w:hAnsi="Arial"/>
          <w:sz w:val="28"/>
          <w:szCs w:val="28"/>
          <w:rtl/>
        </w:rPr>
        <w:t>أزاء</w:t>
      </w:r>
      <w:r>
        <w:rPr>
          <w:rFonts w:ascii="Arial" w:eastAsia="Calibri" w:hAnsi="Arial"/>
          <w:sz w:val="28"/>
          <w:szCs w:val="28"/>
          <w:rtl/>
        </w:rPr>
        <w:t xml:space="preserve"> التعليم والعمل , لذلك سوف يتأكد إن الموقع الذي يحتله الفرد داخل أي مجتمع مهما كانت طبيعة نظامه السياسي , إنما هو في جانب كبير منه رهين عوامل عدة , منها : </w:t>
      </w:r>
      <w:r>
        <w:rPr>
          <w:rFonts w:ascii="Arial" w:eastAsia="Calibri" w:hAnsi="Arial"/>
          <w:sz w:val="28"/>
          <w:szCs w:val="28"/>
          <w:rtl/>
        </w:rPr>
        <w:t>مايعود</w:t>
      </w:r>
      <w:r>
        <w:rPr>
          <w:rFonts w:ascii="Arial" w:eastAsia="Calibri" w:hAnsi="Arial"/>
          <w:sz w:val="28"/>
          <w:szCs w:val="28"/>
          <w:rtl/>
        </w:rPr>
        <w:t xml:space="preserve"> الى إرادة الفرد ذاته وقدراته , ومنها </w:t>
      </w:r>
      <w:r>
        <w:rPr>
          <w:rFonts w:ascii="Arial" w:eastAsia="Calibri" w:hAnsi="Arial"/>
          <w:sz w:val="28"/>
          <w:szCs w:val="28"/>
          <w:rtl/>
        </w:rPr>
        <w:t>مايتجاوز</w:t>
      </w:r>
      <w:r>
        <w:rPr>
          <w:rFonts w:ascii="Arial" w:eastAsia="Calibri" w:hAnsi="Arial"/>
          <w:sz w:val="28"/>
          <w:szCs w:val="28"/>
          <w:rtl/>
        </w:rPr>
        <w:t xml:space="preserve"> تلك الإرادة وتلك القدرات الى عوامل يمكن أن تتمثل أساسا في الاصول </w:t>
      </w:r>
      <w:r>
        <w:rPr>
          <w:rFonts w:ascii="Arial" w:eastAsia="Calibri" w:hAnsi="Arial"/>
          <w:sz w:val="28"/>
          <w:szCs w:val="28"/>
          <w:rtl/>
        </w:rPr>
        <w:t>الإجتماعية</w:t>
      </w:r>
      <w:r>
        <w:rPr>
          <w:rFonts w:ascii="Arial" w:eastAsia="Calibri" w:hAnsi="Arial"/>
          <w:sz w:val="28"/>
          <w:szCs w:val="28"/>
          <w:rtl/>
        </w:rPr>
        <w:t xml:space="preserve"> والعرقية أو العائلية في إسناد الأدوار والمواقع مقابل التخلي عن معايير الكفاءة والجدارة والأهلية , وكل المقاييس الموضوعية الأخرى</w:t>
      </w:r>
      <w:r>
        <w:rPr>
          <w:rFonts w:ascii="Arial" w:eastAsia="Calibri" w:hAnsi="Arial"/>
          <w:sz w:val="28"/>
          <w:szCs w:val="28"/>
          <w:vertAlign w:val="superscript"/>
          <w:rtl/>
        </w:rPr>
        <w:footnoteReference w:id="83"/>
      </w:r>
      <w:r>
        <w:rPr>
          <w:rFonts w:ascii="Arial" w:eastAsia="Calibri" w:hAnsi="Arial"/>
          <w:sz w:val="28"/>
          <w:szCs w:val="28"/>
          <w:rtl/>
        </w:rPr>
        <w:t>.</w:t>
      </w:r>
    </w:p>
    <w:p>
      <w:pPr>
        <w:pStyle w:val="style0"/>
        <w:spacing w:lineRule="auto" w:line="276"/>
        <w:jc w:val="both"/>
        <w:rPr>
          <w:rFonts w:ascii="Arial" w:eastAsia="Calibri" w:hAnsi="Arial"/>
          <w:b/>
          <w:bCs/>
          <w:sz w:val="28"/>
          <w:szCs w:val="28"/>
          <w:rtl/>
        </w:rPr>
      </w:pPr>
      <w:r>
        <w:rPr>
          <w:rFonts w:ascii="Arial" w:eastAsia="Calibri" w:hAnsi="Arial"/>
          <w:b/>
          <w:bCs/>
          <w:sz w:val="28"/>
          <w:szCs w:val="28"/>
          <w:rtl/>
        </w:rPr>
        <w:t>ختاما</w:t>
      </w:r>
    </w:p>
    <w:p>
      <w:pPr>
        <w:pStyle w:val="style0"/>
        <w:spacing w:lineRule="auto" w:line="276"/>
        <w:jc w:val="both"/>
        <w:rPr>
          <w:rFonts w:ascii="Arial" w:eastAsia="Calibri" w:hAnsi="Arial"/>
          <w:sz w:val="28"/>
          <w:szCs w:val="28"/>
          <w:rtl/>
        </w:rPr>
      </w:pPr>
      <w:r>
        <w:rPr>
          <w:rFonts w:ascii="Arial" w:eastAsia="Calibri" w:hAnsi="Arial"/>
          <w:sz w:val="28"/>
          <w:szCs w:val="28"/>
          <w:rtl/>
        </w:rPr>
        <w:t xml:space="preserve">من خلال </w:t>
      </w:r>
      <w:r>
        <w:rPr>
          <w:rFonts w:ascii="Arial" w:eastAsia="Calibri" w:hAnsi="Arial"/>
          <w:sz w:val="28"/>
          <w:szCs w:val="28"/>
          <w:rtl/>
        </w:rPr>
        <w:t>ماتقدم</w:t>
      </w:r>
      <w:r>
        <w:rPr>
          <w:rFonts w:ascii="Arial" w:eastAsia="Calibri" w:hAnsi="Arial"/>
          <w:sz w:val="28"/>
          <w:szCs w:val="28"/>
          <w:rtl/>
        </w:rPr>
        <w:t xml:space="preserve"> في هذه الورقة البحثية نستنج إن عملية دوران النخبة </w:t>
      </w:r>
      <w:r>
        <w:rPr>
          <w:rFonts w:ascii="Arial" w:eastAsia="Calibri" w:hAnsi="Arial"/>
          <w:sz w:val="28"/>
          <w:szCs w:val="28"/>
          <w:rtl/>
        </w:rPr>
        <w:t>لاتستند</w:t>
      </w:r>
      <w:r>
        <w:rPr>
          <w:rFonts w:ascii="Arial" w:eastAsia="Calibri" w:hAnsi="Arial"/>
          <w:sz w:val="28"/>
          <w:szCs w:val="28"/>
          <w:rtl/>
        </w:rPr>
        <w:t xml:space="preserve"> على معايير محددة , بل تعتمد على معايير عدة منها </w:t>
      </w:r>
      <w:r>
        <w:rPr>
          <w:rFonts w:ascii="Arial" w:eastAsia="Calibri" w:hAnsi="Arial"/>
          <w:sz w:val="28"/>
          <w:szCs w:val="28"/>
          <w:rtl/>
        </w:rPr>
        <w:t>سايكلوجية</w:t>
      </w:r>
      <w:r>
        <w:rPr>
          <w:rFonts w:ascii="Arial" w:eastAsia="Calibri" w:hAnsi="Arial"/>
          <w:sz w:val="28"/>
          <w:szCs w:val="28"/>
          <w:rtl/>
        </w:rPr>
        <w:t xml:space="preserve"> نفسية ومنها عرقية وقبلية ومنها مدى قرب النخبة من الحاكم ومنها كفاءات ثقافية ومهنية ومنها السمعة والمكانة وغيرها من المعايير المختلفة , لذلك عملية دوران النخبة ترتبط بالوصول الى النفوذ والسل</w:t>
      </w:r>
      <w:r>
        <w:rPr>
          <w:rFonts w:ascii="Arial" w:eastAsia="Calibri" w:hAnsi="Arial"/>
          <w:sz w:val="28"/>
          <w:szCs w:val="28"/>
          <w:rtl/>
        </w:rPr>
        <w:t>طة أو المشاركة فيها .</w:t>
      </w:r>
    </w:p>
    <w:p>
      <w:pPr>
        <w:pStyle w:val="style0"/>
        <w:spacing w:before="100" w:beforeAutospacing="true" w:after="100" w:afterAutospacing="true" w:lineRule="atLeast" w:line="200"/>
        <w:ind w:left="-397" w:right="-510" w:firstLine="284"/>
        <w:rPr>
          <w:rFonts w:ascii="Arial" w:eastAsia="Times New Roman" w:hAnsi="Arial"/>
          <w:b/>
          <w:bCs/>
          <w:sz w:val="28"/>
          <w:szCs w:val="28"/>
          <w:rtl/>
          <w:lang w:bidi="ar-IQ"/>
        </w:rPr>
      </w:pPr>
      <w:r>
        <w:rPr>
          <w:rFonts w:ascii="Arial" w:eastAsia="Calibri" w:hAnsi="Arial"/>
          <w:b/>
          <w:bCs/>
          <w:sz w:val="28"/>
          <w:szCs w:val="28"/>
          <w:rtl/>
          <w:lang w:bidi="ar-IQ"/>
        </w:rPr>
        <w:t xml:space="preserve">   </w:t>
      </w:r>
      <w:r>
        <w:rPr>
          <w:rFonts w:ascii="Arial" w:eastAsia="Times New Roman" w:hAnsi="Arial"/>
          <w:b/>
          <w:bCs/>
          <w:sz w:val="28"/>
          <w:szCs w:val="28"/>
          <w:rtl/>
          <w:lang w:bidi="ar-IQ"/>
        </w:rPr>
        <w:t>مداخل دراسة النخب السياسية</w:t>
      </w:r>
      <w:r>
        <w:rPr>
          <w:rFonts w:ascii="Arial" w:eastAsia="Times New Roman" w:hAnsi="Arial" w:hint="cs"/>
          <w:b/>
          <w:bCs/>
          <w:sz w:val="28"/>
          <w:szCs w:val="28"/>
          <w:rtl/>
          <w:lang w:bidi="ar-IQ"/>
        </w:rPr>
        <w:t xml:space="preserve"> </w:t>
      </w:r>
    </w:p>
    <w:p>
      <w:pPr>
        <w:pStyle w:val="style0"/>
        <w:spacing w:before="100" w:beforeAutospacing="true" w:after="100" w:afterAutospacing="true"/>
        <w:ind w:left="360"/>
        <w:jc w:val="both"/>
        <w:rPr>
          <w:rFonts w:ascii="Arial" w:eastAsia="Calibri" w:hAnsi="Arial" w:hint="cs"/>
          <w:b/>
          <w:bCs/>
          <w:sz w:val="28"/>
          <w:szCs w:val="28"/>
          <w:rtl/>
          <w:lang w:bidi="ar-IQ"/>
        </w:rPr>
      </w:pPr>
      <w:r>
        <w:rPr>
          <w:rFonts w:ascii="Arial" w:eastAsia="Calibri" w:hAnsi="Arial"/>
          <w:b/>
          <w:bCs/>
          <w:sz w:val="28"/>
          <w:szCs w:val="28"/>
          <w:rtl/>
          <w:lang w:bidi="ar-IQ"/>
        </w:rPr>
        <w:t xml:space="preserve">مقدمة </w:t>
      </w:r>
    </w:p>
    <w:p>
      <w:pPr>
        <w:pStyle w:val="style0"/>
        <w:spacing w:before="100" w:beforeAutospacing="true" w:after="100" w:afterAutospacing="true"/>
        <w:ind w:left="360"/>
        <w:jc w:val="both"/>
        <w:rPr>
          <w:rFonts w:ascii="Arial" w:eastAsia="Calibri" w:hAnsi="Arial"/>
          <w:sz w:val="28"/>
          <w:szCs w:val="28"/>
          <w:rtl/>
          <w:lang w:bidi="ar-IQ"/>
        </w:rPr>
      </w:pPr>
      <w:r>
        <w:rPr>
          <w:rFonts w:ascii="Arial" w:eastAsia="Calibri" w:hAnsi="Arial"/>
          <w:sz w:val="28"/>
          <w:szCs w:val="28"/>
          <w:rtl/>
          <w:lang w:bidi="ar-IQ"/>
        </w:rPr>
        <w:t xml:space="preserve">أعتمد الباحثون في علم الاجتماع السياسي والعلوم السياسية، مجموعة من المداخل المقتربات التي تسهم في تحديد النخبة السياسية، والتعرف على تكويناتها، من حيث الدور الذي تعلبه في أي نظام سياسي،  فالاقتراب يساعد على الإجابة عن الأسئلة التي تثار حول الموضوع بتحديد </w:t>
      </w:r>
      <w:r>
        <w:rPr>
          <w:rFonts w:ascii="Arial" w:eastAsia="Calibri" w:hAnsi="Arial"/>
          <w:sz w:val="28"/>
          <w:szCs w:val="28"/>
          <w:rtl/>
          <w:lang w:bidi="ar-IQ"/>
        </w:rPr>
        <w:t>المتغيرات الأساسية وتفسير العلاقة بينها باستخدام الاقتراب المناسب لذلك، ولمعالجة موضوع النخبة تستخدم مجموعة اقترابات تتفاوت أهميتها حسب قدرتها على الكشف عن أعضاء نخبة الحك، وهذه المقتربات تتمثل في ما يلي:</w:t>
      </w:r>
    </w:p>
    <w:p>
      <w:pPr>
        <w:pStyle w:val="style0"/>
        <w:numPr>
          <w:ilvl w:val="0"/>
          <w:numId w:val="16"/>
        </w:numPr>
        <w:spacing w:before="100" w:beforeAutospacing="true" w:after="100" w:afterAutospacing="true"/>
        <w:ind w:left="379"/>
        <w:jc w:val="both"/>
        <w:rPr>
          <w:rFonts w:ascii="Arial" w:eastAsia="Calibri" w:hAnsi="Arial"/>
          <w:sz w:val="28"/>
          <w:szCs w:val="28"/>
          <w:rtl/>
          <w:lang w:bidi="ar-IQ"/>
        </w:rPr>
      </w:pPr>
      <w:r>
        <w:rPr>
          <w:rFonts w:ascii="Arial" w:eastAsia="Calibri" w:hAnsi="Arial"/>
          <w:sz w:val="28"/>
          <w:szCs w:val="28"/>
          <w:rtl/>
          <w:lang w:bidi="ar-IQ"/>
        </w:rPr>
        <w:t xml:space="preserve"> </w:t>
      </w:r>
      <w:r>
        <w:rPr>
          <w:rFonts w:ascii="Arial" w:eastAsia="Calibri" w:hAnsi="Arial"/>
          <w:b/>
          <w:bCs/>
          <w:sz w:val="28"/>
          <w:szCs w:val="28"/>
          <w:rtl/>
          <w:lang w:bidi="ar-IQ"/>
        </w:rPr>
        <w:t>مقترب السمعة</w:t>
      </w:r>
      <w:r>
        <w:rPr>
          <w:rFonts w:ascii="Arial" w:eastAsia="Calibri" w:hAnsi="Arial" w:hint="cs"/>
          <w:sz w:val="28"/>
          <w:szCs w:val="28"/>
          <w:rtl/>
          <w:lang w:bidi="ar-IQ"/>
        </w:rPr>
        <w:t xml:space="preserve">: </w:t>
      </w:r>
      <w:r>
        <w:rPr>
          <w:rFonts w:ascii="Arial" w:eastAsia="Times New Roman" w:hAnsi="Arial"/>
          <w:sz w:val="28"/>
          <w:szCs w:val="28"/>
          <w:rtl/>
          <w:lang w:bidi="ar-IQ"/>
        </w:rPr>
        <w:t xml:space="preserve">يقوم هذا الاقتراب أساسا على افتراض أن من لهم سمعة بأنهم ذو قوة سياسية في المجتمع فهم فعلاً أصحاب القوة فيه، ويشير إلى ان الناس الذين يشتهرون على انهم هم نخبة المجتمع أو أصحاب القوة والقرار والنفوذ في المجتمع أولئك هم النخبة بحسب هذا الاقتراب، ووفقا لهذا الاقتراب فإن الباحث يختار عــدد مــن الإخباريين </w:t>
      </w:r>
      <w:r>
        <w:rPr>
          <w:rFonts w:ascii="Arial" w:eastAsia="Times New Roman" w:hAnsi="Arial"/>
          <w:sz w:val="28"/>
          <w:szCs w:val="28"/>
          <w:rtl/>
          <w:lang w:bidi="ar-IQ"/>
        </w:rPr>
        <w:t>والمبحوثين</w:t>
      </w:r>
      <w:r>
        <w:rPr>
          <w:rFonts w:ascii="Arial" w:eastAsia="Times New Roman" w:hAnsi="Arial"/>
          <w:sz w:val="28"/>
          <w:szCs w:val="28"/>
          <w:rtl/>
          <w:lang w:bidi="ar-IQ"/>
        </w:rPr>
        <w:t xml:space="preserve"> في المجتمع محل الدراسة ويطلب منهم ذكر أصحاب النفوذ فيه ولهذا تحدد النخبـة علـى أساس ما يراه الإخباريون </w:t>
      </w:r>
      <w:r>
        <w:rPr>
          <w:rFonts w:ascii="Arial" w:eastAsia="Times New Roman" w:hAnsi="Arial"/>
          <w:sz w:val="28"/>
          <w:szCs w:val="28"/>
          <w:rtl/>
          <w:lang w:bidi="ar-IQ"/>
        </w:rPr>
        <w:t>والمبحوثين</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84"/>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sz w:val="28"/>
          <w:szCs w:val="28"/>
          <w:rtl/>
          <w:lang w:bidi="ar-IQ"/>
        </w:rPr>
      </w:pPr>
      <w:r>
        <w:rPr>
          <w:rFonts w:ascii="Arial" w:eastAsia="Times New Roman" w:hAnsi="Arial"/>
          <w:sz w:val="28"/>
          <w:szCs w:val="28"/>
          <w:rtl/>
          <w:lang w:bidi="ar-IQ"/>
        </w:rPr>
        <w:t xml:space="preserve">   فقد قام "</w:t>
      </w:r>
      <w:r>
        <w:rPr>
          <w:rFonts w:ascii="Arial" w:eastAsia="Times New Roman" w:hAnsi="Arial"/>
          <w:sz w:val="28"/>
          <w:szCs w:val="28"/>
          <w:rtl/>
          <w:lang w:bidi="ar-IQ"/>
        </w:rPr>
        <w:t>فلويد</w:t>
      </w:r>
      <w:r>
        <w:rPr>
          <w:rFonts w:ascii="Arial" w:eastAsia="Times New Roman" w:hAnsi="Arial"/>
          <w:sz w:val="28"/>
          <w:szCs w:val="28"/>
          <w:rtl/>
          <w:lang w:bidi="ar-IQ"/>
        </w:rPr>
        <w:t xml:space="preserve"> </w:t>
      </w:r>
      <w:r>
        <w:rPr>
          <w:rFonts w:ascii="Arial" w:eastAsia="Times New Roman" w:hAnsi="Arial"/>
          <w:sz w:val="28"/>
          <w:szCs w:val="28"/>
          <w:rtl/>
          <w:lang w:bidi="ar-IQ"/>
        </w:rPr>
        <w:t>هنتر</w:t>
      </w:r>
      <w:r>
        <w:rPr>
          <w:rFonts w:ascii="Arial" w:eastAsia="Times New Roman" w:hAnsi="Arial"/>
          <w:sz w:val="28"/>
          <w:szCs w:val="28"/>
          <w:rtl/>
          <w:lang w:bidi="ar-IQ"/>
        </w:rPr>
        <w:t xml:space="preserve">" بدراسة في مدينة </w:t>
      </w:r>
      <w:r>
        <w:rPr>
          <w:rFonts w:ascii="Arial" w:eastAsia="Times New Roman" w:hAnsi="Arial"/>
          <w:sz w:val="28"/>
          <w:szCs w:val="28"/>
          <w:rtl/>
          <w:lang w:bidi="ar-IQ"/>
        </w:rPr>
        <w:t>أتلانت</w:t>
      </w:r>
      <w:r>
        <w:rPr>
          <w:rFonts w:ascii="Arial" w:eastAsia="Times New Roman" w:hAnsi="Arial"/>
          <w:sz w:val="28"/>
          <w:szCs w:val="28"/>
          <w:rtl/>
          <w:lang w:bidi="ar-IQ"/>
        </w:rPr>
        <w:t xml:space="preserve"> الأمريكية تركزت حول أنماط القوة في المجتمع منطلقا من افتراض مؤداه أن القوة وظيفة ضرورية في المجتمع لأنها تنطوي على اتخاذ القرار ولأنها القادرة على تنفيذه وقد استطاع "</w:t>
      </w:r>
      <w:r>
        <w:rPr>
          <w:rFonts w:ascii="Arial" w:eastAsia="Times New Roman" w:hAnsi="Arial"/>
          <w:sz w:val="28"/>
          <w:szCs w:val="28"/>
          <w:rtl/>
          <w:lang w:bidi="ar-IQ"/>
        </w:rPr>
        <w:t>هنتر</w:t>
      </w:r>
      <w:r>
        <w:rPr>
          <w:rFonts w:ascii="Arial" w:eastAsia="Times New Roman" w:hAnsi="Arial"/>
          <w:sz w:val="28"/>
          <w:szCs w:val="28"/>
          <w:rtl/>
          <w:lang w:bidi="ar-IQ"/>
        </w:rPr>
        <w:t>" إثبات هذه الفرضية حيث اتضح له أن أتلانتا تحكمها "نخبة قوة" تتميز بالتماسك والوعي وتقوم بتنفيذ السياسات التي ترسمها نخبة من رجال الأعمال في المدينـة يستخدمون الحكومة المحلية والدولة كأداة ملائمة لتنفيذ مطالبهم الخاصة التي تتضمن مصالحهم الاقتصادية</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85"/>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numPr>
          <w:ilvl w:val="0"/>
          <w:numId w:val="16"/>
        </w:numPr>
        <w:spacing w:before="100" w:beforeAutospacing="true" w:after="100" w:afterAutospacing="true"/>
        <w:jc w:val="both"/>
        <w:rPr>
          <w:rFonts w:ascii="Arial" w:eastAsia="Calibri" w:hAnsi="Arial"/>
          <w:b/>
          <w:bCs/>
          <w:sz w:val="28"/>
          <w:szCs w:val="28"/>
          <w:rtl/>
          <w:lang w:bidi="ar-IQ"/>
        </w:rPr>
      </w:pPr>
      <w:r>
        <w:rPr>
          <w:rFonts w:ascii="Arial" w:eastAsia="Calibri" w:hAnsi="Arial"/>
          <w:b/>
          <w:bCs/>
          <w:sz w:val="28"/>
          <w:szCs w:val="28"/>
          <w:rtl/>
          <w:lang w:bidi="ar-IQ"/>
        </w:rPr>
        <w:t>اقتراب المناصب</w:t>
      </w:r>
      <w:r>
        <w:rPr>
          <w:rFonts w:ascii="Arial" w:eastAsia="Calibri" w:hAnsi="Arial" w:hint="cs"/>
          <w:b/>
          <w:bCs/>
          <w:sz w:val="28"/>
          <w:szCs w:val="28"/>
          <w:rtl/>
          <w:lang w:bidi="ar-IQ"/>
        </w:rPr>
        <w:t>:</w:t>
      </w:r>
      <w:r>
        <w:rPr>
          <w:rFonts w:ascii="Arial" w:eastAsia="Times New Roman" w:hAnsi="Arial"/>
          <w:sz w:val="28"/>
          <w:szCs w:val="28"/>
          <w:rtl/>
          <w:lang w:bidi="ar-IQ"/>
        </w:rPr>
        <w:t xml:space="preserve"> ومعناه أن أولئك الذين يتصدرون المناصب العليا في المؤسسات السياسية والاجتماعية والاقتصادية والإعلامية والعسكرية هم الذين يشكلون نخبة ذلك المجتمع، وأصحاب القوة والقرار فيه، فعلى الباحث تحديد تلك المناصب الهامة حتى يتعرف على النخبة الحاكمة أو المسيطرة، لكن ذلك لا يعني بالضرورة أن أصحاب المناصب الرسمية هم أصحاب القوة والقرار في المجتمع، بل يمكن أن يكونوا أداة طيعة في أيدي أصحاب القوة الفعلية التي تدير الأمور في الظل وخلف الستار</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86"/>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sz w:val="28"/>
          <w:szCs w:val="28"/>
          <w:rtl/>
          <w:lang w:bidi="ar-IQ"/>
        </w:rPr>
      </w:pPr>
      <w:r>
        <w:rPr>
          <w:rFonts w:ascii="Arial" w:eastAsia="Times New Roman" w:hAnsi="Arial"/>
          <w:sz w:val="28"/>
          <w:szCs w:val="28"/>
          <w:rtl/>
          <w:lang w:bidi="ar-IQ"/>
        </w:rPr>
        <w:t xml:space="preserve">   هناك كثير من الدراسات التي استخدمت اقتراب المناصب في التعرف على النخبة السياسية وأول من استخدمه من رواد النخبة المعاصرين هو (رايت ميلز) اذ ينتقد تقسيم القوة والسلطة في النظام الاجتماعي الأمريكي، ويفرّق ميلز بين الطبقة العليا أو الغنية وبين النخبة الحاكمة؛ فالثانية -بالإضافة إلى ثرائها تتمتع بسلطة سياسية واقتصادية، كما فرق بين الطبقة الحاكمة والصفوة الحاكمة؛ فالطبقة الحاكمة تشمل من يحكم البلاد كنظام سياسي لكن يضاف لها في مفهوم النخبة بقية القوى الاقتصادية والعسكرية، نخلص هنا إلى أن النخبة عند ميلز هي نتاج أو ثمرة للطابع المؤسسي التنظيمي الهرمي (البيروقراطي) الذي يسيطر بإحكام على المجتمع الحديث، ومن ثم فإن القوة إذًا في المجتمع الحديث تميل إلى اتخاذ طابع مؤسسي عام، ويؤدي ذلك إلى ظهور منظمات تحتل أهمية أساسية في المجتمع، وهذه المؤسسات تكوّن سويةً الأشكال الأساسية للقيادة في البناء الاجتماعي</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87"/>
      </w:r>
      <w:r>
        <w:rPr>
          <w:rFonts w:ascii="Arial" w:eastAsia="Times New Roman" w:hAnsi="Arial"/>
          <w:sz w:val="28"/>
          <w:szCs w:val="28"/>
          <w:vertAlign w:val="superscript"/>
          <w:rtl/>
          <w:lang w:bidi="ar-IQ"/>
        </w:rPr>
        <w:t>)</w:t>
      </w:r>
      <w:r>
        <w:rPr>
          <w:rFonts w:ascii="Arial" w:eastAsia="Times New Roman" w:hAnsi="Arial"/>
          <w:sz w:val="28"/>
          <w:szCs w:val="28"/>
          <w:lang w:bidi="ar-IQ"/>
        </w:rPr>
        <w:t>.</w:t>
      </w:r>
    </w:p>
    <w:p>
      <w:pPr>
        <w:pStyle w:val="style0"/>
        <w:spacing w:before="100" w:beforeAutospacing="true" w:after="100" w:afterAutospacing="true"/>
        <w:jc w:val="both"/>
        <w:rPr>
          <w:rFonts w:ascii="Arial" w:eastAsia="Times New Roman" w:hAnsi="Arial"/>
          <w:sz w:val="28"/>
          <w:szCs w:val="28"/>
          <w:rtl/>
          <w:lang w:bidi="ar-IQ"/>
        </w:rPr>
      </w:pPr>
      <w:r>
        <w:rPr>
          <w:rFonts w:ascii="Arial" w:eastAsia="Times New Roman" w:hAnsi="Arial"/>
          <w:sz w:val="28"/>
          <w:szCs w:val="28"/>
          <w:rtl/>
          <w:lang w:bidi="ar-IQ"/>
        </w:rPr>
        <w:t xml:space="preserve">   بحسب ميلز؛ السلطة لا تتركز في رجل، ولا تتركّز في شخص الرجل الثري، الشهرة ليست متأصلة في شخصية محددة؛ ليتم الاحتفاء بك، لتكون غنيًّا، لتمتلك سلطة؛ يتطلّب هذا بأن تكون على صلة بالمؤسسات الكبرى. ينتهي رايت ميلز إلى أنه النخب الحاكمة الثلاثة “الدولة والجيش والشركات الخاصة” كثيرًا ما يدخل بينها التوتُّر أيضًا؛ فهي في حقيقتها ليست وِحدة واحدة إلا في وقت الأزمات أو حين تتّفق مصالحها؛ وضرب مثالًا في فترة السلم في القرن التاسع عشر؛ حيث لم يكن هناك وجود لأفراد جيش والقوات العسكرية أو حتى لرجال الاقتصاد في مجالس الدولة العليا والمديريات السياسية؛ في الثلاثينات كان الرجل السياسي هو الذي يهيمن على الرجلين الآخرين (الاقتصادي – العسكري)؛ أما الآن فقد انعكس الحال</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88"/>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b/>
          <w:bCs/>
          <w:sz w:val="28"/>
          <w:szCs w:val="28"/>
          <w:rtl/>
          <w:lang w:bidi="ar-IQ"/>
        </w:rPr>
      </w:pPr>
      <w:r>
        <w:rPr>
          <w:rFonts w:ascii="Arial" w:eastAsia="Times New Roman" w:hAnsi="Arial"/>
          <w:b/>
          <w:bCs/>
          <w:sz w:val="28"/>
          <w:szCs w:val="28"/>
          <w:rtl/>
          <w:lang w:bidi="ar-IQ"/>
        </w:rPr>
        <w:t>3-اقتراب صنع القرار</w:t>
      </w:r>
      <w:r>
        <w:rPr>
          <w:rFonts w:ascii="Arial" w:eastAsia="Times New Roman" w:hAnsi="Arial" w:hint="cs"/>
          <w:b/>
          <w:bCs/>
          <w:sz w:val="28"/>
          <w:szCs w:val="28"/>
          <w:rtl/>
          <w:lang w:bidi="ar-IQ"/>
        </w:rPr>
        <w:t xml:space="preserve">: </w:t>
      </w:r>
      <w:r>
        <w:rPr>
          <w:rFonts w:ascii="Arial" w:eastAsia="Times New Roman" w:hAnsi="Arial"/>
          <w:sz w:val="28"/>
          <w:szCs w:val="28"/>
          <w:rtl/>
          <w:lang w:bidi="ar-IQ"/>
        </w:rPr>
        <w:t xml:space="preserve">يقوم هذا الاقتراب على أن المشاركة في صنع القرارات الرئيسية في المجتمع ما هو إلا دليل على </w:t>
      </w:r>
      <w:r>
        <w:rPr>
          <w:rFonts w:ascii="Arial" w:eastAsia="Times New Roman" w:hAnsi="Arial"/>
          <w:sz w:val="28"/>
          <w:szCs w:val="28"/>
          <w:rtl/>
          <w:lang w:bidi="ar-IQ"/>
        </w:rPr>
        <w:t>إمتلاك</w:t>
      </w:r>
      <w:r>
        <w:rPr>
          <w:rFonts w:ascii="Arial" w:eastAsia="Times New Roman" w:hAnsi="Arial"/>
          <w:sz w:val="28"/>
          <w:szCs w:val="28"/>
          <w:rtl/>
          <w:lang w:bidi="ar-IQ"/>
        </w:rPr>
        <w:t xml:space="preserve"> القوة السياسية في ذلك المجتمع، وعلى دراسة حالات محددة تعتبر أساسية ومفتاحية في تحديد نخبة الحكم في أي مجتمع، ولك من خلال تحليل متصل لعملية صنع القرار ومعرفة من يقوم بها</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89"/>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sz w:val="28"/>
          <w:szCs w:val="28"/>
          <w:rtl/>
          <w:lang w:bidi="ar-IQ"/>
        </w:rPr>
      </w:pPr>
      <w:r>
        <w:rPr>
          <w:rFonts w:ascii="Arial" w:eastAsia="Times New Roman" w:hAnsi="Arial"/>
          <w:sz w:val="28"/>
          <w:szCs w:val="28"/>
          <w:rtl/>
          <w:lang w:bidi="ar-IQ"/>
        </w:rPr>
        <w:t xml:space="preserve">  ويشير إلى أن معرفة الصفوة تتوقف على معرفة المشاركين في صناعة القرارات الهامة في المجتمع، ومن ثم لا بد من تحديد كل من القرارات الهامة والمشاركين فيها لمعرفة أصحاب القوة والقرار والنفوذ في المجتمع، لكن عملية تحديد القرار الهام وغير الهام أمر نسبي، كما أن المشاركة في المناصب الرسمية لا تعني القوة الفعلية</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90"/>
      </w:r>
      <w:r>
        <w:rPr>
          <w:rFonts w:ascii="Arial" w:eastAsia="Times New Roman" w:hAnsi="Arial"/>
          <w:sz w:val="28"/>
          <w:szCs w:val="28"/>
          <w:vertAlign w:val="superscript"/>
          <w:rtl/>
          <w:lang w:bidi="ar-IQ"/>
        </w:rPr>
        <w:t>)</w:t>
      </w:r>
      <w:r>
        <w:rPr>
          <w:rFonts w:ascii="Arial" w:eastAsia="Times New Roman" w:hAnsi="Arial"/>
          <w:sz w:val="28"/>
          <w:szCs w:val="28"/>
          <w:rtl/>
          <w:lang w:bidi="ar-IQ"/>
        </w:rPr>
        <w:t xml:space="preserve">. </w:t>
      </w:r>
    </w:p>
    <w:p>
      <w:pPr>
        <w:pStyle w:val="style0"/>
        <w:spacing w:before="100" w:beforeAutospacing="true" w:after="100" w:afterAutospacing="true"/>
        <w:jc w:val="both"/>
        <w:rPr>
          <w:rFonts w:ascii="Arial" w:eastAsia="Times New Roman" w:hAnsi="Arial"/>
          <w:sz w:val="28"/>
          <w:szCs w:val="28"/>
          <w:rtl/>
          <w:lang w:bidi="ar-IQ"/>
        </w:rPr>
      </w:pPr>
      <w:r>
        <w:rPr>
          <w:rFonts w:ascii="Arial" w:eastAsia="Times New Roman" w:hAnsi="Arial"/>
          <w:sz w:val="28"/>
          <w:szCs w:val="28"/>
          <w:rtl/>
          <w:lang w:bidi="ar-IQ"/>
        </w:rPr>
        <w:t xml:space="preserve">   يتفق موسكا مع باريتو حول الطبقة الحاكمة كمفهوم للإشارة إلى تلك الفئة من الناس التي تتحكم في زمام القوى والتحكم في المجتمع، فمفهوم الطبقة الحاكمة عند موسكا يندرج ضمن محاولات تفريغ مفهوم الطبقة الحاكمة بالمعنى الماركسي ومضمونه الاقتصادي-المادي، نحو تقديم تفسير جديد يوسع من نطاقه، وموسكا الذي يعتبر الطبقة الحاكمة هي الاقلية المنظمة التي تتحكم في زمام الامور في المجتمع، يرى ايضا ان تفوقها ليس فطريا وإنما ينبع من عوامل اجتماعية مثل الظروف الاسرية والوضع الاجتماعي والثروة؛ والاستعداد النفسي </w:t>
      </w:r>
      <w:r>
        <w:rPr>
          <w:rFonts w:ascii="Arial" w:eastAsia="Times New Roman" w:hAnsi="Arial"/>
          <w:sz w:val="28"/>
          <w:szCs w:val="28"/>
          <w:rtl/>
          <w:lang w:bidi="ar-IQ"/>
        </w:rPr>
        <w:t>يتدعم</w:t>
      </w:r>
      <w:r>
        <w:rPr>
          <w:rFonts w:ascii="Arial" w:eastAsia="Times New Roman" w:hAnsi="Arial"/>
          <w:sz w:val="28"/>
          <w:szCs w:val="28"/>
          <w:rtl/>
          <w:lang w:bidi="ar-IQ"/>
        </w:rPr>
        <w:t xml:space="preserve"> من خلال العوامل التي أشرنا إليها، يرى موسكا أن هذه الاقلية التي تتميز بقدرة تنظيمية عالية تمكنها من الوصول إلى الحكم، تسعى فيما بعد دائما لخدمة مصالحها بتوجيه قدراتها التنظيمية، مما يؤدي إلى انفصالها عن المجتمع، فتنسى المصالح العامة التي كانت تدافع عنها في البداية</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91"/>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b/>
          <w:bCs/>
          <w:sz w:val="28"/>
          <w:szCs w:val="28"/>
          <w:rtl/>
          <w:lang w:bidi="ar-IQ"/>
        </w:rPr>
      </w:pPr>
      <w:r>
        <w:rPr>
          <w:rFonts w:ascii="Arial" w:eastAsia="Times New Roman" w:hAnsi="Arial"/>
          <w:sz w:val="28"/>
          <w:szCs w:val="28"/>
          <w:rtl/>
          <w:lang w:bidi="ar-IQ"/>
        </w:rPr>
        <w:t>4-</w:t>
      </w:r>
      <w:r>
        <w:rPr>
          <w:rFonts w:ascii="Arial" w:eastAsia="Times New Roman" w:hAnsi="Arial"/>
          <w:b/>
          <w:bCs/>
          <w:sz w:val="28"/>
          <w:szCs w:val="28"/>
          <w:rtl/>
          <w:lang w:bidi="ar-IQ"/>
        </w:rPr>
        <w:t xml:space="preserve">اقتراب الملاحظة التاريخية </w:t>
      </w:r>
      <w:r>
        <w:rPr>
          <w:rFonts w:ascii="Arial" w:eastAsia="Times New Roman" w:hAnsi="Arial" w:hint="cs"/>
          <w:b/>
          <w:bCs/>
          <w:sz w:val="28"/>
          <w:szCs w:val="28"/>
          <w:rtl/>
          <w:lang w:bidi="ar-IQ"/>
        </w:rPr>
        <w:t xml:space="preserve">: </w:t>
      </w:r>
      <w:r>
        <w:rPr>
          <w:rFonts w:ascii="Arial" w:eastAsia="Times New Roman" w:hAnsi="Arial"/>
          <w:sz w:val="28"/>
          <w:szCs w:val="28"/>
          <w:rtl/>
          <w:lang w:bidi="ar-IQ"/>
        </w:rPr>
        <w:t xml:space="preserve">أن الملاحظة تعد اللبنة الأولى لأدوات البحث العلمي على اعتبار أن الباحث يكون فيها مصدر المعلومة، وتختلف الملاحظة العادية عن الملاحظة العلمية هذه الأخيرة التي تعتبر من أهم أدوات البحث العلمي، فالملاحظة تتكون من مجموع المشاهدات والعمليات العقلية المتداخلة فهي تلك التساؤلات والافتراضات والانتقادات والتوقعات وكيفية تفادي بعض المواقف واختيار الأساليب ومراعاة الظرف المناسب، فهي حوار بين الباحث وذاته والمبادئ العلمية حول الموضوع والأهداف مع مراعاة المبحوث وأساليبه الدفاعية التي قد تحول دون الملاحظة أو تعرقلها والم " لاحظ هو الشخص الذي يطبق أساليب البحث البسيطة والمركبة </w:t>
      </w:r>
      <w:r>
        <w:rPr>
          <w:rFonts w:ascii="Arial" w:eastAsia="Times New Roman" w:hAnsi="Arial"/>
          <w:sz w:val="28"/>
          <w:szCs w:val="28"/>
          <w:rtl/>
          <w:lang w:bidi="ar-IQ"/>
        </w:rPr>
        <w:t>على دراسة الظواهر، ولا يحدث فيها تغييرا بل يتركها على ما هي عليه ويلاحظها ويسجلها ويدونها</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92"/>
      </w:r>
      <w:r>
        <w:rPr>
          <w:rFonts w:ascii="Arial" w:eastAsia="Times New Roman" w:hAnsi="Arial"/>
          <w:sz w:val="28"/>
          <w:szCs w:val="28"/>
          <w:vertAlign w:val="superscript"/>
          <w:rtl/>
          <w:lang w:bidi="ar-IQ"/>
        </w:rPr>
        <w:t>)</w:t>
      </w:r>
      <w:r>
        <w:rPr>
          <w:rFonts w:ascii="Arial" w:eastAsia="Times New Roman" w:hAnsi="Arial"/>
          <w:sz w:val="28"/>
          <w:szCs w:val="28"/>
          <w:rtl/>
          <w:lang w:bidi="ar-IQ"/>
        </w:rPr>
        <w:t xml:space="preserve">، هذا الاقتراب القائم على الملاحظة التاريخية من اقدم </w:t>
      </w:r>
      <w:r>
        <w:rPr>
          <w:rFonts w:ascii="Arial" w:eastAsia="Times New Roman" w:hAnsi="Arial"/>
          <w:sz w:val="28"/>
          <w:szCs w:val="28"/>
          <w:rtl/>
          <w:lang w:bidi="ar-IQ"/>
        </w:rPr>
        <w:t>الاقترابات</w:t>
      </w:r>
      <w:r>
        <w:rPr>
          <w:rFonts w:ascii="Arial" w:eastAsia="Times New Roman" w:hAnsi="Arial"/>
          <w:sz w:val="28"/>
          <w:szCs w:val="28"/>
          <w:rtl/>
          <w:lang w:bidi="ar-IQ"/>
        </w:rPr>
        <w:t xml:space="preserve"> حيث استخدمه كل من (باريتو وموسكا)، ويعتمد على مهارة الباحث والمصادر التي يستطيع الوصول إليها لتحديد من يمكن أن يندرج في إطار النخبة</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93"/>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b/>
          <w:bCs/>
          <w:sz w:val="28"/>
          <w:szCs w:val="28"/>
          <w:rtl/>
          <w:lang w:bidi="ar-IQ"/>
        </w:rPr>
      </w:pPr>
      <w:r>
        <w:rPr>
          <w:rFonts w:ascii="Arial" w:eastAsia="Times New Roman" w:hAnsi="Arial"/>
          <w:b/>
          <w:bCs/>
          <w:sz w:val="28"/>
          <w:szCs w:val="28"/>
          <w:rtl/>
          <w:lang w:bidi="ar-IQ"/>
        </w:rPr>
        <w:t>5-المدخل الماركسي</w:t>
      </w:r>
      <w:r>
        <w:rPr>
          <w:rFonts w:ascii="Arial" w:eastAsia="Times New Roman" w:hAnsi="Arial" w:hint="cs"/>
          <w:b/>
          <w:bCs/>
          <w:sz w:val="28"/>
          <w:szCs w:val="28"/>
          <w:rtl/>
          <w:lang w:bidi="ar-IQ"/>
        </w:rPr>
        <w:t xml:space="preserve">: </w:t>
      </w:r>
      <w:r>
        <w:rPr>
          <w:rFonts w:ascii="Arial" w:eastAsia="Times New Roman" w:hAnsi="Arial"/>
          <w:sz w:val="28"/>
          <w:szCs w:val="28"/>
          <w:rtl/>
          <w:lang w:bidi="ar-IQ"/>
        </w:rPr>
        <w:t>الماركسية مدرسة من مدارس التاريخ التي تعتمد في تفسيرها للظواهر التاريخية على النظرة المادية، وقد ظهر هذا الفكر على يد "كارل ماركس" الذي اقترن اسمه بالتعليل الاقتصادي، والذي كان يرى أن مجمل الثورات التي عرفها العالم حدثت بسبب مجموعة من التغيرات التي طرأت على نظام الإنتاج، مثلما يرى أن المضطهدون والمضطهدين كانوا على الدوام في مواجهة تنتهي غالبا بثورات، وقد عرفت هذه المدرسة بانتقادها للرأسمالية والملكية الفردية لوسائل الإنتاج، مثلما دافعت في نفس الوقت عن الفكر الاشتراكي، وأهم رواد هذا التوجه نجد عدة فلاسفة ومفكرين أمثال سان ريمون" وأجوستين تيري" وغيرهم. وقد تأثرت هذه المدرسة بعدة عوامل أهمها الثورة الصناعية ونمو البرجوازية في أوروبا</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94"/>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sz w:val="28"/>
          <w:szCs w:val="28"/>
          <w:rtl/>
          <w:lang w:bidi="ar-IQ"/>
        </w:rPr>
      </w:pPr>
      <w:r>
        <w:rPr>
          <w:rFonts w:ascii="Arial" w:eastAsia="Times New Roman" w:hAnsi="Arial"/>
          <w:sz w:val="28"/>
          <w:szCs w:val="28"/>
          <w:rtl/>
          <w:lang w:bidi="ar-IQ"/>
        </w:rPr>
        <w:t xml:space="preserve">   فماركس يؤكد دوما بأن الحياة السياسية لا يمكن أن تفهم أو تفسر إلا بواسطة الاقتصاد، فالاقتصاد محدد للسياسة وعليه فالدولة - كبنية فوقية - ما هي في نهاية الأمر إلا عنصرا تابعا في عملية اجتماعية شاملة تحركها قوى الانتاج وعلاقاته، فالطبقة البرجوازية في النظرية الماركسية هي التي تحكم، وهي التي تمتلك أدوات الانتاج ووسائله في الوقت نفسه، وهذه الطبقة البرجوازية تشمل عادة كبار الأثرياء والأغنياء ( اصحاب الملكية في المجتمع كما كانت الحال في المجتمعات القديمة حيث نجد الطبقة الاقطاعية أو طبقة الأسياد، وغالبا ما كانت الطبقات المالكة تنفرد بالحكم والسيطرة والهيمنة لاعتبارات اقتصادية تفرضها معايير الملكية لوسائل الانتاج</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95"/>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sz w:val="28"/>
          <w:szCs w:val="28"/>
          <w:rtl/>
          <w:lang w:bidi="ar-IQ"/>
        </w:rPr>
      </w:pPr>
      <w:r>
        <w:rPr>
          <w:rFonts w:ascii="Arial" w:eastAsia="Times New Roman" w:hAnsi="Arial"/>
          <w:sz w:val="28"/>
          <w:szCs w:val="28"/>
          <w:rtl/>
          <w:lang w:bidi="ar-IQ"/>
        </w:rPr>
        <w:t xml:space="preserve">   وقد برزت أفكار أنصار نظرية النخبة الكلاسيكية في ظروف انتشار الفكر الاشتراكي والماركسي، وتهديد لليبراليين وأسسهم الفكرية التي يبنون عليها أنظمتهم ومؤسساتهم المختلفة، ومن ثم جاءت نظرية النخبة كرد على مفهوم الطبقة الذي تبنيه الماركسية كوحدة للتحليل، لقد نظرت الماركسية إلى أن الظاهرة السياسية ظاهرة تابعة للبيئة الاقتصادية، ومن ثم فإن دراسة الظاهرة السياسية (أو العملية، يتوقف على دراسة البناء الطبقي الذي يمثل المتغير المستقل المتحكم في تشكيل البناء الفوقي النظام السياسي) ومن هذا الجانب قد تلتقي النظرية الماركسية ونظرية النخبة فكلتاهما تنظران إلى المجتمع على أنه منقسم إلى قسمين الماركسية تنظر إلى المجتمع على أنه منقسم بين من يملك ومن لا يملك، والنخبة تنظر إليه على أنه منقسم بين أقلية وأكثرية وهذا من جهة ومن جهة أجرى كلتاهما تقولان بتبعية سياسية للنظام الاجتماعي السائد</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96"/>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sz w:val="28"/>
          <w:szCs w:val="28"/>
          <w:rtl/>
          <w:lang w:bidi="ar-IQ"/>
        </w:rPr>
      </w:pPr>
      <w:r>
        <w:rPr>
          <w:rFonts w:ascii="Arial" w:eastAsia="Times New Roman" w:hAnsi="Arial"/>
          <w:sz w:val="28"/>
          <w:szCs w:val="28"/>
          <w:rtl/>
          <w:lang w:bidi="ar-IQ"/>
        </w:rPr>
        <w:t xml:space="preserve">   اذن تربط الماركسية مفهوم النخبة بالسيطرة الطبقية القائمة على احتكار وسائل الإنتاج؛ حيث تندمج القوة الاقتصادية بالسياسية لتشكل طبقة مهيمنة تفرض نفوذها عبر مؤسسات الدولة </w:t>
      </w:r>
      <w:r>
        <w:rPr>
          <w:rFonts w:ascii="Arial" w:eastAsia="Times New Roman" w:hAnsi="Arial"/>
          <w:sz w:val="28"/>
          <w:szCs w:val="28"/>
          <w:rtl/>
          <w:lang w:bidi="ar-IQ"/>
        </w:rPr>
        <w:t>والتنشئة الاجتماعية. ورغم سعي الماركسية لإلغاء هذا النموذج النخبوي عبر الثورة العمالية لتحقيق المساواة، إلا أنها تُفسر وجود النخبة كأداة صراع تاريخي تكرس هيمنة "البرجوازية" على "</w:t>
      </w:r>
      <w:r>
        <w:rPr>
          <w:rFonts w:ascii="Arial" w:eastAsia="Times New Roman" w:hAnsi="Arial"/>
          <w:sz w:val="28"/>
          <w:szCs w:val="28"/>
          <w:rtl/>
          <w:lang w:bidi="ar-IQ"/>
        </w:rPr>
        <w:t>البروليتاريا</w:t>
      </w:r>
      <w:r>
        <w:rPr>
          <w:rFonts w:ascii="Arial" w:eastAsia="Times New Roman" w:hAnsi="Arial"/>
          <w:sz w:val="28"/>
          <w:szCs w:val="28"/>
          <w:rtl/>
          <w:lang w:bidi="ar-IQ"/>
        </w:rPr>
        <w:t>".</w:t>
      </w:r>
    </w:p>
    <w:p>
      <w:pPr>
        <w:pStyle w:val="style0"/>
        <w:spacing w:before="100" w:beforeAutospacing="true" w:after="100" w:afterAutospacing="true"/>
        <w:jc w:val="both"/>
        <w:rPr>
          <w:rFonts w:ascii="Arial" w:eastAsia="Times New Roman" w:hAnsi="Arial"/>
          <w:b/>
          <w:bCs/>
          <w:sz w:val="28"/>
          <w:szCs w:val="28"/>
          <w:rtl/>
          <w:lang w:bidi="ar-IQ"/>
        </w:rPr>
      </w:pPr>
      <w:r>
        <w:rPr>
          <w:rFonts w:ascii="Arial" w:eastAsia="Times New Roman" w:hAnsi="Arial"/>
          <w:b/>
          <w:bCs/>
          <w:sz w:val="28"/>
          <w:szCs w:val="28"/>
          <w:rtl/>
          <w:lang w:bidi="ar-IQ"/>
        </w:rPr>
        <w:t xml:space="preserve">6- اقتراب المدخلات والمخرجات </w:t>
      </w:r>
      <w:r>
        <w:rPr>
          <w:rFonts w:ascii="Arial" w:eastAsia="Times New Roman" w:hAnsi="Arial" w:hint="cs"/>
          <w:b/>
          <w:bCs/>
          <w:sz w:val="28"/>
          <w:szCs w:val="28"/>
          <w:rtl/>
          <w:lang w:bidi="ar-IQ"/>
        </w:rPr>
        <w:t xml:space="preserve">: </w:t>
      </w:r>
      <w:r>
        <w:rPr>
          <w:rFonts w:ascii="Arial" w:eastAsia="Times New Roman" w:hAnsi="Arial"/>
          <w:sz w:val="28"/>
          <w:szCs w:val="28"/>
          <w:rtl/>
          <w:lang w:bidi="ar-IQ"/>
        </w:rPr>
        <w:t>لقد قام كل من الباحثين "</w:t>
      </w:r>
      <w:r>
        <w:rPr>
          <w:rFonts w:ascii="Arial" w:eastAsia="Times New Roman" w:hAnsi="Arial"/>
          <w:sz w:val="28"/>
          <w:szCs w:val="28"/>
          <w:rtl/>
          <w:lang w:bidi="ar-IQ"/>
        </w:rPr>
        <w:t>باجراش</w:t>
      </w:r>
      <w:r>
        <w:rPr>
          <w:rFonts w:ascii="Arial" w:eastAsia="Times New Roman" w:hAnsi="Arial"/>
          <w:sz w:val="28"/>
          <w:szCs w:val="28"/>
          <w:rtl/>
          <w:lang w:bidi="ar-IQ"/>
        </w:rPr>
        <w:t>" و "</w:t>
      </w:r>
      <w:r>
        <w:rPr>
          <w:rFonts w:ascii="Arial" w:eastAsia="Times New Roman" w:hAnsi="Arial"/>
          <w:sz w:val="28"/>
          <w:szCs w:val="28"/>
          <w:rtl/>
          <w:lang w:bidi="ar-IQ"/>
        </w:rPr>
        <w:t>باراتز</w:t>
      </w:r>
      <w:r>
        <w:rPr>
          <w:rFonts w:ascii="Arial" w:eastAsia="Times New Roman" w:hAnsi="Arial"/>
          <w:sz w:val="28"/>
          <w:szCs w:val="28"/>
          <w:rtl/>
          <w:lang w:bidi="ar-IQ"/>
        </w:rPr>
        <w:t xml:space="preserve">" بتقديم إضافة هامة وذلك بتوضيح أن للسلطة جانبين وأنها لا تقتصر على أحدهما، وهذين الجانبين هما </w:t>
      </w:r>
      <w:r>
        <w:rPr>
          <w:rFonts w:ascii="Arial" w:eastAsia="Times New Roman" w:hAnsi="Arial"/>
          <w:sz w:val="28"/>
          <w:szCs w:val="28"/>
          <w:vertAlign w:val="superscript"/>
          <w:rtl/>
          <w:lang w:bidi="ar-IQ"/>
        </w:rPr>
        <w:t>(</w:t>
      </w:r>
      <w:r>
        <w:rPr>
          <w:rFonts w:ascii="Arial" w:eastAsia="Times New Roman" w:hAnsi="Arial"/>
          <w:sz w:val="28"/>
          <w:szCs w:val="28"/>
          <w:vertAlign w:val="superscript"/>
          <w:rtl/>
          <w:lang w:bidi="ar-IQ"/>
        </w:rPr>
        <w:footnoteReference w:id="97"/>
      </w:r>
      <w:r>
        <w:rPr>
          <w:rFonts w:ascii="Arial" w:eastAsia="Times New Roman" w:hAnsi="Arial"/>
          <w:sz w:val="28"/>
          <w:szCs w:val="28"/>
          <w:vertAlign w:val="superscript"/>
          <w:rtl/>
          <w:lang w:bidi="ar-IQ"/>
        </w:rPr>
        <w:t>)</w:t>
      </w:r>
      <w:r>
        <w:rPr>
          <w:rFonts w:ascii="Arial" w:eastAsia="Times New Roman" w:hAnsi="Arial"/>
          <w:sz w:val="28"/>
          <w:szCs w:val="28"/>
          <w:rtl/>
          <w:lang w:bidi="ar-IQ"/>
        </w:rPr>
        <w:t>:</w:t>
      </w:r>
    </w:p>
    <w:p>
      <w:pPr>
        <w:pStyle w:val="style0"/>
        <w:numPr>
          <w:ilvl w:val="0"/>
          <w:numId w:val="17"/>
        </w:numPr>
        <w:spacing w:before="100" w:beforeAutospacing="true" w:after="100" w:afterAutospacing="true"/>
        <w:jc w:val="both"/>
        <w:rPr>
          <w:rFonts w:ascii="Arial" w:eastAsia="Calibri" w:hAnsi="Arial"/>
          <w:sz w:val="28"/>
          <w:szCs w:val="28"/>
          <w:lang w:bidi="ar-IQ"/>
        </w:rPr>
      </w:pPr>
      <w:r>
        <w:rPr>
          <w:rFonts w:ascii="Arial" w:eastAsia="Calibri" w:hAnsi="Arial"/>
          <w:b/>
          <w:bCs/>
          <w:sz w:val="28"/>
          <w:szCs w:val="28"/>
          <w:rtl/>
          <w:lang w:bidi="ar-IQ"/>
        </w:rPr>
        <w:t>جانب المدخلات</w:t>
      </w:r>
      <w:r>
        <w:rPr>
          <w:rFonts w:ascii="Arial" w:eastAsia="Calibri" w:hAnsi="Arial"/>
          <w:sz w:val="28"/>
          <w:szCs w:val="28"/>
          <w:rtl/>
          <w:lang w:bidi="ar-IQ"/>
        </w:rPr>
        <w:t xml:space="preserve"> ويعني سلطة تحديد المواضيع التي </w:t>
      </w:r>
      <w:r>
        <w:rPr>
          <w:rFonts w:ascii="Arial" w:eastAsia="Calibri" w:hAnsi="Arial"/>
          <w:sz w:val="28"/>
          <w:szCs w:val="28"/>
          <w:rtl/>
          <w:lang w:bidi="ar-IQ"/>
        </w:rPr>
        <w:t>يواجهها</w:t>
      </w:r>
      <w:r>
        <w:rPr>
          <w:rFonts w:ascii="Arial" w:eastAsia="Calibri" w:hAnsi="Arial"/>
          <w:sz w:val="28"/>
          <w:szCs w:val="28"/>
          <w:rtl/>
          <w:lang w:bidi="ar-IQ"/>
        </w:rPr>
        <w:t xml:space="preserve"> النظام السياسي أو يتعرض لها بالبحث </w:t>
      </w:r>
      <w:r>
        <w:rPr>
          <w:rFonts w:ascii="Arial" w:eastAsia="Calibri" w:hAnsi="Arial"/>
          <w:sz w:val="28"/>
          <w:szCs w:val="28"/>
          <w:rtl/>
          <w:lang w:bidi="ar-IQ"/>
        </w:rPr>
        <w:t>لإتخاذ</w:t>
      </w:r>
      <w:r>
        <w:rPr>
          <w:rFonts w:ascii="Arial" w:eastAsia="Calibri" w:hAnsi="Arial"/>
          <w:sz w:val="28"/>
          <w:szCs w:val="28"/>
          <w:rtl/>
          <w:lang w:bidi="ar-IQ"/>
        </w:rPr>
        <w:t xml:space="preserve"> القرار، وكيفية عرض هذه المواضيع، فالذين يمارسون وظيفة عرض القضايا على صانع القرار يؤثرون بدرجة كبيرة في عملية صنع القرار من خلال عرض المعلومات وترتيب القضايا وعرض المقترحات والبدائل فيمكن أن يعبر النفوذ عن نفسه إما في شكل التأثير في مسار القرار ونوعه، أو في منع قضايا من أن تثار في إطار النظام السياسي</w:t>
      </w:r>
      <w:r>
        <w:rPr>
          <w:rFonts w:ascii="Arial" w:eastAsia="Calibri" w:hAnsi="Arial"/>
          <w:sz w:val="28"/>
          <w:szCs w:val="28"/>
          <w:lang w:bidi="ar-IQ"/>
        </w:rPr>
        <w:t>.</w:t>
      </w:r>
    </w:p>
    <w:p>
      <w:pPr>
        <w:pStyle w:val="style0"/>
        <w:numPr>
          <w:ilvl w:val="0"/>
          <w:numId w:val="17"/>
        </w:numPr>
        <w:spacing w:before="100" w:beforeAutospacing="true" w:after="100" w:afterAutospacing="true"/>
        <w:jc w:val="both"/>
        <w:rPr>
          <w:rFonts w:ascii="Arial" w:eastAsia="Calibri" w:hAnsi="Arial"/>
          <w:sz w:val="28"/>
          <w:szCs w:val="28"/>
          <w:lang w:bidi="ar-IQ"/>
        </w:rPr>
      </w:pPr>
      <w:r>
        <w:rPr>
          <w:rFonts w:ascii="Arial" w:eastAsia="Calibri" w:hAnsi="Arial"/>
          <w:b/>
          <w:bCs/>
          <w:sz w:val="28"/>
          <w:szCs w:val="28"/>
          <w:rtl/>
          <w:lang w:bidi="ar-IQ"/>
        </w:rPr>
        <w:t>جانب المخرجات</w:t>
      </w:r>
      <w:r>
        <w:rPr>
          <w:rFonts w:ascii="Arial" w:eastAsia="Calibri" w:hAnsi="Arial"/>
          <w:sz w:val="28"/>
          <w:szCs w:val="28"/>
          <w:rtl/>
          <w:lang w:bidi="ar-IQ"/>
        </w:rPr>
        <w:t xml:space="preserve"> إن مفهوم النخبة يرتبط بالسلطة التي تمتلك القدرة على توزيع القيم في المجتمع وصنع السياسات، وتضم جانبين هما: التأثير في عملية صنع القرار السياسي والتدخل لمنع قضايا معينة من أن تثار أو أن تحتل أولوية في مدخلات النظام السياسي، فكل نظام سياسي ينطوي على </w:t>
      </w:r>
      <w:r>
        <w:rPr>
          <w:rFonts w:ascii="Arial" w:eastAsia="Calibri" w:hAnsi="Arial"/>
          <w:sz w:val="28"/>
          <w:szCs w:val="28"/>
          <w:rtl/>
          <w:lang w:bidi="ar-IQ"/>
        </w:rPr>
        <w:t>إنحياز</w:t>
      </w:r>
      <w:r>
        <w:rPr>
          <w:rFonts w:ascii="Arial" w:eastAsia="Calibri" w:hAnsi="Arial"/>
          <w:sz w:val="28"/>
          <w:szCs w:val="28"/>
          <w:rtl/>
          <w:lang w:bidi="ar-IQ"/>
        </w:rPr>
        <w:t xml:space="preserve"> لقيم وقضايا ومصالح على حساب أخرى، ويترتب على ذلك سماح قنواته الإبراز قضايا وإهمال قضايا أخرى أو تشويهها، ويعتبر ذلك مجالا من مجالات سلطة النخبة السياسية، فعملية تحديد النخبة لا تتوقف على عملية صنع القرار، ولكن إلى جانب ذلك على قدرة النخبة على إثارة القضايا أو عدم إثارتها، أو في القدرة على منع </w:t>
      </w:r>
      <w:r>
        <w:rPr>
          <w:rFonts w:ascii="Arial" w:eastAsia="Calibri" w:hAnsi="Arial"/>
          <w:sz w:val="28"/>
          <w:szCs w:val="28"/>
          <w:rtl/>
          <w:lang w:bidi="ar-IQ"/>
        </w:rPr>
        <w:t>إتخاذ</w:t>
      </w:r>
      <w:r>
        <w:rPr>
          <w:rFonts w:ascii="Arial" w:eastAsia="Calibri" w:hAnsi="Arial"/>
          <w:sz w:val="28"/>
          <w:szCs w:val="28"/>
          <w:rtl/>
          <w:lang w:bidi="ar-IQ"/>
        </w:rPr>
        <w:t xml:space="preserve"> القرار إذا أثيرت القضية، لأن عدم </w:t>
      </w:r>
      <w:r>
        <w:rPr>
          <w:rFonts w:ascii="Arial" w:eastAsia="Calibri" w:hAnsi="Arial"/>
          <w:sz w:val="28"/>
          <w:szCs w:val="28"/>
          <w:rtl/>
          <w:lang w:bidi="ar-IQ"/>
        </w:rPr>
        <w:t>إتخاذ</w:t>
      </w:r>
      <w:r>
        <w:rPr>
          <w:rFonts w:ascii="Arial" w:eastAsia="Calibri" w:hAnsi="Arial"/>
          <w:sz w:val="28"/>
          <w:szCs w:val="28"/>
          <w:rtl/>
          <w:lang w:bidi="ar-IQ"/>
        </w:rPr>
        <w:t xml:space="preserve"> القرار في قضية مثارة هو قرار أيضا. ويمكن التعرف على النخبة في النظام السياسي من خلال تحديد من لهم القدرة على إثارة القضايا ؟ ومن الذين </w:t>
      </w:r>
      <w:r>
        <w:rPr>
          <w:rFonts w:ascii="Arial" w:eastAsia="Calibri" w:hAnsi="Arial"/>
          <w:sz w:val="28"/>
          <w:szCs w:val="28"/>
          <w:rtl/>
          <w:lang w:bidi="ar-IQ"/>
        </w:rPr>
        <w:t>يتدارسونها</w:t>
      </w:r>
      <w:r>
        <w:rPr>
          <w:rFonts w:ascii="Arial" w:eastAsia="Calibri" w:hAnsi="Arial"/>
          <w:sz w:val="28"/>
          <w:szCs w:val="28"/>
          <w:rtl/>
          <w:lang w:bidi="ar-IQ"/>
        </w:rPr>
        <w:t>؟ ومن يصنعون القرار بشأنها؟.</w:t>
      </w:r>
    </w:p>
    <w:p>
      <w:pPr>
        <w:pStyle w:val="style0"/>
        <w:bidi w:val="false"/>
        <w:spacing w:before="100" w:beforeAutospacing="true" w:after="100" w:afterAutospacing="true"/>
        <w:jc w:val="right"/>
        <w:rPr>
          <w:rFonts w:ascii="Arial" w:eastAsia="Times New Roman" w:hAnsi="Arial"/>
          <w:sz w:val="28"/>
          <w:szCs w:val="28"/>
          <w:rtl/>
          <w:lang w:bidi="ar-IQ"/>
        </w:rPr>
      </w:pPr>
    </w:p>
    <w:bookmarkStart w:id="0" w:name="_GoBack"/>
    <w:bookmarkEnd w:id="0"/>
    <w:p>
      <w:pPr>
        <w:pStyle w:val="style0"/>
        <w:bidi w:val="false"/>
        <w:spacing w:after="200" w:lineRule="auto" w:line="276"/>
        <w:rPr>
          <w:rFonts w:ascii="Times New Roman" w:cs="Times New Roman" w:eastAsia="Calibri" w:hAnsi="Times New Roman"/>
          <w:sz w:val="28"/>
          <w:szCs w:val="28"/>
        </w:rPr>
      </w:pPr>
      <w:r>
        <w:rPr>
          <w:rFonts w:ascii="Times New Roman" w:cs="Times New Roman" w:eastAsia="Calibri" w:hAnsi="Times New Roman"/>
          <w:sz w:val="28"/>
          <w:szCs w:val="28"/>
          <w:rtl/>
        </w:rPr>
        <w:br w:type="page"/>
      </w:r>
    </w:p>
    <w:p>
      <w:pPr>
        <w:pStyle w:val="style0"/>
        <w:spacing w:before="240" w:lineRule="auto" w:line="276"/>
        <w:rPr>
          <w:rFonts w:ascii="Times New Roman" w:cs="Times New Roman" w:hAnsi="Times New Roman"/>
          <w:sz w:val="28"/>
          <w:szCs w:val="28"/>
        </w:rPr>
      </w:pPr>
      <w:r>
        <w:rPr>
          <w:rFonts w:ascii="Times New Roman" w:cs="Times New Roman" w:eastAsia="Calibri" w:hAnsi="Times New Roman"/>
          <w:b/>
          <w:bCs/>
          <w:sz w:val="28"/>
          <w:szCs w:val="28"/>
        </w:rPr>
        <w:t xml:space="preserve"> </w:t>
      </w:r>
    </w:p>
    <w:p>
      <w:pPr>
        <w:pStyle w:val="style0"/>
        <w:spacing w:before="240" w:lineRule="auto" w:line="276"/>
        <w:jc w:val="lowKashida"/>
        <w:rPr>
          <w:rFonts w:ascii="Simplified Arabic" w:cs="Simplified Arabic" w:hAnsi="Simplified Arabic"/>
          <w:sz w:val="28"/>
          <w:szCs w:val="28"/>
        </w:rPr>
      </w:pPr>
    </w:p>
    <w:sectPr>
      <w:pgSz w:w="11906" w:h="16838" w:orient="portrait"/>
      <w:pgMar w:top="1440" w:right="19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implified Arabic">
    <w:altName w:val="Simplified Arabic"/>
    <w:panose1 w:val="02020603050004020304"/>
    <w:charset w:val="00"/>
    <w:family w:val="roman"/>
    <w:pitch w:val="variable"/>
    <w:sig w:usb0="00002003" w:usb1="80000000" w:usb2="00000008" w:usb3="00000000" w:csb0="0000004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ind w:left="360"/>
        <w:rPr>
          <w:rFonts w:ascii="Arial" w:hAnsi="Arial"/>
          <w:sz w:val="24"/>
          <w:szCs w:val="24"/>
          <w:rtl/>
          <w:lang w:bidi="ar-IQ"/>
        </w:rPr>
      </w:pPr>
      <w:r>
        <w:rPr>
          <w:rFonts w:ascii="Arial" w:hAnsi="Arial"/>
          <w:sz w:val="24"/>
          <w:szCs w:val="24"/>
        </w:rPr>
        <w:t>(</w:t>
      </w:r>
      <w:r>
        <w:rPr>
          <w:rStyle w:val="style38"/>
          <w:rFonts w:ascii="Arial" w:hAnsi="Arial"/>
          <w:sz w:val="24"/>
          <w:szCs w:val="24"/>
          <w:vertAlign w:val="baseline"/>
        </w:rPr>
        <w:footnoteRef/>
      </w:r>
      <w:r>
        <w:rPr>
          <w:rFonts w:ascii="Arial" w:hAnsi="Arial"/>
          <w:sz w:val="24"/>
          <w:szCs w:val="24"/>
        </w:rPr>
        <w:t>)</w:t>
      </w:r>
      <w:r>
        <w:rPr>
          <w:rFonts w:ascii="Arial" w:hAnsi="Arial"/>
          <w:sz w:val="24"/>
          <w:szCs w:val="24"/>
          <w:rtl/>
          <w:lang w:bidi="ar-IQ"/>
        </w:rPr>
        <w:t xml:space="preserve">علي اسعد وطفة ، </w:t>
      </w:r>
      <w:r>
        <w:rPr>
          <w:rFonts w:ascii="Arial" w:hAnsi="Arial"/>
          <w:i/>
          <w:iCs/>
          <w:sz w:val="24"/>
          <w:szCs w:val="24"/>
          <w:rtl/>
          <w:lang w:bidi="ar-IQ"/>
        </w:rPr>
        <w:t>في مفهوم النخبة - مقاربة بنائية</w:t>
      </w:r>
      <w:r>
        <w:rPr>
          <w:rFonts w:ascii="Arial" w:hAnsi="Arial"/>
          <w:sz w:val="24"/>
          <w:szCs w:val="24"/>
          <w:rtl/>
          <w:lang w:bidi="ar-IQ"/>
        </w:rPr>
        <w:t xml:space="preserve"> ، مركز نقد وتنوير للدراسات الإنسانية ، 2015 ، ص 14.</w:t>
      </w:r>
    </w:p>
  </w:footnote>
  <w:footnote w:id="2">
    <w:p>
      <w:pPr>
        <w:pStyle w:val="style29"/>
        <w:ind w:left="360"/>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w:t>
      </w:r>
      <w:r>
        <w:rPr>
          <w:rFonts w:ascii="Arial" w:hAnsi="Arial"/>
          <w:sz w:val="24"/>
          <w:szCs w:val="24"/>
          <w:rtl/>
          <w:lang w:bidi="ar-IQ"/>
        </w:rPr>
        <w:t>)</w:t>
      </w:r>
      <w:r>
        <w:rPr>
          <w:rFonts w:ascii="Arial" w:hAnsi="Arial"/>
          <w:sz w:val="24"/>
          <w:szCs w:val="24"/>
          <w:rtl/>
        </w:rPr>
        <w:t xml:space="preserve"> </w:t>
      </w:r>
      <w:r>
        <w:rPr>
          <w:rFonts w:ascii="Arial" w:hAnsi="Arial"/>
          <w:sz w:val="24"/>
          <w:szCs w:val="24"/>
          <w:rtl/>
          <w:lang w:bidi="ar-IQ"/>
        </w:rPr>
        <w:t xml:space="preserve"> مولود زايد الطبيب ، </w:t>
      </w:r>
      <w:r>
        <w:rPr>
          <w:rFonts w:ascii="Arial" w:hAnsi="Arial"/>
          <w:i/>
          <w:iCs/>
          <w:sz w:val="24"/>
          <w:szCs w:val="24"/>
          <w:rtl/>
          <w:lang w:bidi="ar-IQ"/>
        </w:rPr>
        <w:t>علم الاجتماع السياسي</w:t>
      </w:r>
      <w:r>
        <w:rPr>
          <w:rFonts w:ascii="Arial" w:hAnsi="Arial"/>
          <w:sz w:val="24"/>
          <w:szCs w:val="24"/>
          <w:rtl/>
          <w:lang w:bidi="ar-IQ"/>
        </w:rPr>
        <w:t xml:space="preserve"> ، ( بنغازي : دار الكتب الوطنية ، ط1 ، 2007 ) ،ص200- 201 .</w:t>
      </w:r>
    </w:p>
  </w:footnote>
  <w:footnote w:id="3">
    <w:p>
      <w:pPr>
        <w:pStyle w:val="style29"/>
        <w:ind w:left="360"/>
        <w:rPr>
          <w:rFonts w:ascii="Arial" w:hAnsi="Arial" w:hint="cs"/>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sz w:val="24"/>
          <w:szCs w:val="24"/>
          <w:rtl/>
          <w:lang w:bidi="ar-IQ"/>
        </w:rPr>
        <w:t xml:space="preserve"> حليمة رزيقة ،  اتجاه النخبة الأكاديمية الجامعية في الجزائر نحو تغطية قناه  </w:t>
      </w:r>
      <w:r>
        <w:rPr>
          <w:rFonts w:ascii="Arial" w:hAnsi="Arial"/>
          <w:sz w:val="24"/>
          <w:szCs w:val="24"/>
          <w:lang w:bidi="ar-IQ"/>
        </w:rPr>
        <w:t>frsnce24</w:t>
      </w:r>
      <w:r>
        <w:rPr>
          <w:rFonts w:ascii="Arial" w:hAnsi="Arial"/>
          <w:sz w:val="24"/>
          <w:szCs w:val="24"/>
          <w:rtl/>
          <w:lang w:bidi="ar-IQ"/>
        </w:rPr>
        <w:t xml:space="preserve">  لازمة الرسوم </w:t>
      </w:r>
      <w:r>
        <w:rPr>
          <w:rFonts w:ascii="Arial" w:hAnsi="Arial" w:hint="cs"/>
          <w:sz w:val="24"/>
          <w:szCs w:val="24"/>
          <w:rtl/>
          <w:lang w:bidi="ar-IQ"/>
        </w:rPr>
        <w:t xml:space="preserve">   \</w:t>
      </w:r>
    </w:p>
    <w:p>
      <w:pPr>
        <w:pStyle w:val="style29"/>
        <w:ind w:left="360"/>
        <w:rPr>
          <w:rFonts w:ascii="Arial" w:hAnsi="Arial"/>
          <w:sz w:val="24"/>
          <w:szCs w:val="24"/>
          <w:rtl/>
          <w:lang w:bidi="ar-IQ"/>
        </w:rPr>
      </w:pPr>
      <w:r>
        <w:rPr>
          <w:rFonts w:ascii="Arial" w:hAnsi="Arial" w:hint="cs"/>
          <w:sz w:val="24"/>
          <w:szCs w:val="24"/>
          <w:rtl/>
          <w:lang w:bidi="ar-IQ"/>
        </w:rPr>
        <w:t xml:space="preserve">      </w:t>
      </w:r>
      <w:r>
        <w:rPr>
          <w:rFonts w:ascii="Arial" w:hAnsi="Arial"/>
          <w:sz w:val="24"/>
          <w:szCs w:val="24"/>
          <w:rtl/>
          <w:lang w:bidi="ar-IQ"/>
        </w:rPr>
        <w:t xml:space="preserve">المسيئة للدين الإسلامي ، </w:t>
      </w:r>
      <w:r>
        <w:rPr>
          <w:rFonts w:ascii="Arial" w:hAnsi="Arial"/>
          <w:b/>
          <w:bCs/>
          <w:sz w:val="24"/>
          <w:szCs w:val="24"/>
          <w:rtl/>
          <w:lang w:bidi="ar-IQ"/>
        </w:rPr>
        <w:t>رسالة ماجستير</w:t>
      </w:r>
      <w:r>
        <w:rPr>
          <w:rFonts w:ascii="Arial" w:hAnsi="Arial"/>
          <w:sz w:val="24"/>
          <w:szCs w:val="24"/>
          <w:rtl/>
          <w:lang w:bidi="ar-IQ"/>
        </w:rPr>
        <w:t xml:space="preserve"> ، جامعة محمد عصير ، 2021 ص31.</w:t>
      </w:r>
    </w:p>
  </w:footnote>
  <w:footnote w:id="4">
    <w:p>
      <w:pPr>
        <w:pStyle w:val="style29"/>
        <w:ind w:left="360"/>
        <w:rPr>
          <w:rFonts w:ascii="Arial" w:hAnsi="Arial"/>
          <w:sz w:val="24"/>
          <w:szCs w:val="24"/>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sz w:val="24"/>
          <w:szCs w:val="24"/>
          <w:rtl/>
          <w:lang w:bidi="ar-IQ"/>
        </w:rPr>
        <w:t xml:space="preserve"> هشام </w:t>
      </w:r>
      <w:r>
        <w:rPr>
          <w:rFonts w:ascii="Arial" w:hAnsi="Arial"/>
          <w:sz w:val="24"/>
          <w:szCs w:val="24"/>
          <w:rtl/>
          <w:lang w:bidi="ar-IQ"/>
        </w:rPr>
        <w:t>صاغور</w:t>
      </w:r>
      <w:r>
        <w:rPr>
          <w:rFonts w:ascii="Arial" w:hAnsi="Arial"/>
          <w:sz w:val="24"/>
          <w:szCs w:val="24"/>
          <w:rtl/>
          <w:lang w:bidi="ar-IQ"/>
        </w:rPr>
        <w:t xml:space="preserve"> ، النخب السياسية : دراسة </w:t>
      </w:r>
      <w:r>
        <w:rPr>
          <w:rFonts w:ascii="Arial" w:hAnsi="Arial"/>
          <w:sz w:val="24"/>
          <w:szCs w:val="24"/>
          <w:rtl/>
          <w:lang w:bidi="ar-IQ"/>
        </w:rPr>
        <w:t>مفاهيمية</w:t>
      </w:r>
      <w:r>
        <w:rPr>
          <w:rFonts w:ascii="Arial" w:hAnsi="Arial"/>
          <w:sz w:val="24"/>
          <w:szCs w:val="24"/>
          <w:rtl/>
          <w:lang w:bidi="ar-IQ"/>
        </w:rPr>
        <w:t xml:space="preserve"> على ضوء النظريات المفسرة </w:t>
      </w:r>
      <w:r>
        <w:rPr>
          <w:rFonts w:ascii="Arial" w:hAnsi="Arial"/>
          <w:b/>
          <w:bCs/>
          <w:sz w:val="24"/>
          <w:szCs w:val="24"/>
          <w:rtl/>
          <w:lang w:bidi="ar-IQ"/>
        </w:rPr>
        <w:t>، مجلة الرواق للدراسات الاجتماعية</w:t>
      </w:r>
      <w:r>
        <w:rPr>
          <w:rFonts w:ascii="Arial" w:hAnsi="Arial"/>
          <w:sz w:val="24"/>
          <w:szCs w:val="24"/>
          <w:rtl/>
          <w:lang w:bidi="ar-IQ"/>
        </w:rPr>
        <w:t xml:space="preserve"> </w:t>
      </w:r>
      <w:r>
        <w:rPr>
          <w:rFonts w:ascii="Arial" w:hAnsi="Arial"/>
          <w:b/>
          <w:bCs/>
          <w:sz w:val="24"/>
          <w:szCs w:val="24"/>
          <w:rtl/>
          <w:lang w:bidi="ar-IQ"/>
        </w:rPr>
        <w:t>والانسانية</w:t>
      </w:r>
      <w:r>
        <w:rPr>
          <w:rFonts w:ascii="Arial" w:hAnsi="Arial"/>
          <w:sz w:val="24"/>
          <w:szCs w:val="24"/>
          <w:rtl/>
          <w:lang w:bidi="ar-IQ"/>
        </w:rPr>
        <w:t xml:space="preserve"> ، مجلد 5 ، العدد 1 ،2019 ، ص73 .</w:t>
      </w:r>
    </w:p>
  </w:footnote>
  <w:footnote w:id="5">
    <w:p>
      <w:pPr>
        <w:pStyle w:val="style29"/>
        <w:ind w:left="360"/>
        <w:rPr>
          <w:rFonts w:ascii="Arial" w:hAnsi="Arial"/>
          <w:sz w:val="24"/>
          <w:szCs w:val="24"/>
          <w:rtl/>
          <w:lang w:bidi="ar-IQ"/>
        </w:rPr>
      </w:pPr>
      <w:r>
        <w:rPr>
          <w:rFonts w:ascii="Arial" w:hAnsi="Arial"/>
          <w:sz w:val="24"/>
          <w:szCs w:val="24"/>
          <w:rtl/>
          <w:lang w:bidi="ar-IQ"/>
        </w:rPr>
        <w:t>(</w:t>
      </w:r>
      <w:r>
        <w:rPr>
          <w:rFonts w:ascii="Arial" w:hAnsi="Arial"/>
          <w:sz w:val="24"/>
          <w:szCs w:val="24"/>
        </w:rPr>
        <w:t>(</w:t>
      </w:r>
      <w:r>
        <w:rPr>
          <w:rStyle w:val="style38"/>
          <w:rFonts w:ascii="Arial" w:hAnsi="Arial"/>
          <w:sz w:val="24"/>
          <w:szCs w:val="24"/>
          <w:vertAlign w:val="baseline"/>
        </w:rPr>
        <w:footnoteRef/>
      </w:r>
      <w:r>
        <w:rPr>
          <w:rFonts w:ascii="Arial" w:hAnsi="Arial"/>
          <w:sz w:val="24"/>
          <w:szCs w:val="24"/>
          <w:rtl/>
          <w:lang w:bidi="ar-IQ"/>
        </w:rPr>
        <w:t xml:space="preserve"> فاروق العربي ، دور النخب في العملية التنموية وإنتاج القيم المجتمعية قراءة في المشهد العربي ، ورقة بحثية مقدمة ضمن الملتقى الدولي السياسات التنموية العربية وعمليات إنتاج المساواة المجتمعية الأليات و التحديات ،  جامعة الجزائر ،  2018 ، ص 5 .</w:t>
      </w:r>
    </w:p>
  </w:footnote>
  <w:footnote w:id="6">
    <w:p>
      <w:pPr>
        <w:pStyle w:val="style29"/>
        <w:ind w:left="360"/>
        <w:rPr>
          <w:rFonts w:ascii="Arial" w:hAnsi="Arial"/>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 xml:space="preserve"> </w:t>
      </w:r>
      <w:r>
        <w:rPr>
          <w:rFonts w:ascii="Arial" w:hAnsi="Arial"/>
          <w:sz w:val="24"/>
          <w:szCs w:val="24"/>
          <w:rtl/>
          <w:lang w:bidi="ar-IQ"/>
        </w:rPr>
        <w:t>)</w:t>
      </w:r>
      <w:r>
        <w:rPr>
          <w:rFonts w:ascii="Arial" w:hAnsi="Arial"/>
          <w:sz w:val="24"/>
          <w:szCs w:val="24"/>
          <w:rtl/>
        </w:rPr>
        <w:t xml:space="preserve"> هبه علي حسين ، دور النخبة السياسية والمثقف السياسي في التحول الديمقراطي ( العراق نموذجاً) ، </w:t>
      </w:r>
      <w:r>
        <w:rPr>
          <w:rFonts w:ascii="Arial" w:hAnsi="Arial"/>
          <w:b/>
          <w:bCs/>
          <w:sz w:val="24"/>
          <w:szCs w:val="24"/>
          <w:rtl/>
        </w:rPr>
        <w:t>مجلة حمورابي</w:t>
      </w:r>
      <w:r>
        <w:rPr>
          <w:rFonts w:ascii="Arial" w:hAnsi="Arial"/>
          <w:sz w:val="24"/>
          <w:szCs w:val="24"/>
          <w:rtl/>
        </w:rPr>
        <w:t xml:space="preserve"> ، العدد 27، 2018 ،  ص6 .</w:t>
      </w:r>
      <w:r>
        <w:rPr>
          <w:rFonts w:ascii="Arial" w:hAnsi="Arial"/>
          <w:sz w:val="24"/>
          <w:szCs w:val="24"/>
          <w:rtl/>
        </w:rPr>
        <w:t xml:space="preserve">  </w:t>
      </w:r>
    </w:p>
  </w:footnote>
  <w:footnote w:id="7">
    <w:p>
      <w:pPr>
        <w:pStyle w:val="style29"/>
        <w:ind w:left="95"/>
        <w:rPr>
          <w:rFonts w:ascii="Arial" w:hAnsi="Arial"/>
          <w:sz w:val="24"/>
          <w:szCs w:val="24"/>
          <w:rtl/>
          <w:lang w:bidi="ar-IQ"/>
        </w:rPr>
      </w:pPr>
      <w:r>
        <w:rPr>
          <w:rFonts w:ascii="Arial" w:hAnsi="Arial"/>
          <w:sz w:val="24"/>
          <w:szCs w:val="24"/>
          <w:rtl/>
          <w:lang w:bidi="ar-IQ"/>
        </w:rPr>
        <w:t>(</w:t>
      </w:r>
      <w:r>
        <w:rPr>
          <w:rFonts w:ascii="Arial" w:hAnsi="Arial"/>
          <w:sz w:val="24"/>
          <w:szCs w:val="24"/>
          <w:lang w:bidi="ar-IQ"/>
        </w:rPr>
        <w:t>(</w:t>
      </w:r>
      <w:r>
        <w:rPr>
          <w:rStyle w:val="style38"/>
          <w:rFonts w:ascii="Arial" w:hAnsi="Arial"/>
          <w:sz w:val="24"/>
          <w:szCs w:val="24"/>
          <w:vertAlign w:val="baseline"/>
        </w:rPr>
        <w:footnoteRef/>
      </w:r>
      <w:r>
        <w:rPr>
          <w:rFonts w:ascii="Arial" w:hAnsi="Arial"/>
          <w:sz w:val="24"/>
          <w:szCs w:val="24"/>
          <w:rtl/>
          <w:lang w:bidi="ar-IQ"/>
        </w:rPr>
        <w:t xml:space="preserve">عبدالله كبار ، النخبة الجامعية والمجتمع المدني في الجزائر: قراءة سوسيولوجية في جدلية الواقع والممارسة"، </w:t>
      </w:r>
      <w:r>
        <w:rPr>
          <w:rFonts w:ascii="Arial" w:hAnsi="Arial"/>
          <w:b/>
          <w:bCs/>
          <w:sz w:val="24"/>
          <w:szCs w:val="24"/>
          <w:rtl/>
          <w:lang w:bidi="ar-IQ"/>
        </w:rPr>
        <w:t>مجلة</w:t>
      </w:r>
      <w:r>
        <w:rPr>
          <w:rFonts w:ascii="Arial" w:hAnsi="Arial"/>
          <w:sz w:val="24"/>
          <w:szCs w:val="24"/>
          <w:rtl/>
          <w:lang w:bidi="ar-IQ"/>
        </w:rPr>
        <w:t xml:space="preserve"> </w:t>
      </w:r>
      <w:r>
        <w:rPr>
          <w:rFonts w:ascii="Arial" w:hAnsi="Arial"/>
          <w:b/>
          <w:bCs/>
          <w:sz w:val="24"/>
          <w:szCs w:val="24"/>
          <w:rtl/>
          <w:lang w:bidi="ar-IQ"/>
        </w:rPr>
        <w:t>العلوم الإسلامية والاجتماعية</w:t>
      </w:r>
      <w:r>
        <w:rPr>
          <w:rFonts w:ascii="Arial" w:hAnsi="Arial"/>
          <w:sz w:val="24"/>
          <w:szCs w:val="24"/>
          <w:rtl/>
          <w:lang w:bidi="ar-IQ"/>
        </w:rPr>
        <w:t>، العدد 11 , 2023 ، ص217.</w:t>
      </w:r>
    </w:p>
  </w:footnote>
  <w:footnote w:id="8">
    <w:p>
      <w:pPr>
        <w:pStyle w:val="style29"/>
        <w:ind w:left="95"/>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tl/>
        </w:rPr>
        <w:t>)</w:t>
      </w:r>
      <w:r>
        <w:rPr>
          <w:rFonts w:ascii="Arial" w:hAnsi="Arial"/>
          <w:sz w:val="24"/>
          <w:szCs w:val="24"/>
          <w:rtl/>
          <w:lang w:bidi="ar-IQ"/>
        </w:rPr>
        <w:t xml:space="preserve"> دينا هاتف مكتب ، النخبة ودورها السياسي في الوطن العربي منذ الاستقلال دراسة حالة العراق و مصر ، </w:t>
      </w:r>
      <w:r>
        <w:rPr>
          <w:rFonts w:ascii="Arial" w:hAnsi="Arial"/>
          <w:b/>
          <w:bCs/>
          <w:sz w:val="24"/>
          <w:szCs w:val="24"/>
          <w:rtl/>
          <w:lang w:bidi="ar-IQ"/>
        </w:rPr>
        <w:t>اطروحة</w:t>
      </w:r>
      <w:r>
        <w:rPr>
          <w:rFonts w:ascii="Arial" w:hAnsi="Arial"/>
          <w:sz w:val="24"/>
          <w:szCs w:val="24"/>
          <w:rtl/>
          <w:lang w:bidi="ar-IQ"/>
        </w:rPr>
        <w:t xml:space="preserve"> </w:t>
      </w:r>
      <w:r>
        <w:rPr>
          <w:rFonts w:ascii="Arial" w:hAnsi="Arial"/>
          <w:b/>
          <w:bCs/>
          <w:sz w:val="24"/>
          <w:szCs w:val="24"/>
          <w:rtl/>
          <w:lang w:bidi="ar-IQ"/>
        </w:rPr>
        <w:t>دكتوراه</w:t>
      </w:r>
      <w:r>
        <w:rPr>
          <w:rFonts w:ascii="Arial" w:hAnsi="Arial"/>
          <w:sz w:val="24"/>
          <w:szCs w:val="24"/>
          <w:rtl/>
          <w:lang w:bidi="ar-IQ"/>
        </w:rPr>
        <w:t xml:space="preserve"> ،  جامعة بغداد ، 2006 ، ص22 .</w:t>
      </w:r>
    </w:p>
  </w:footnote>
  <w:footnote w:id="9">
    <w:p>
      <w:pPr>
        <w:pStyle w:val="style29"/>
        <w:ind w:left="95"/>
        <w:rPr>
          <w:rFonts w:ascii="Arial" w:hAnsi="Arial"/>
          <w:b/>
          <w:bCs/>
          <w:sz w:val="24"/>
          <w:szCs w:val="24"/>
          <w:rtl/>
          <w:lang w:bidi="ar-IQ"/>
        </w:rPr>
      </w:pPr>
      <w:r>
        <w:rPr>
          <w:rStyle w:val="style38"/>
          <w:rFonts w:ascii="Arial" w:hAnsi="Arial"/>
          <w:sz w:val="24"/>
          <w:szCs w:val="24"/>
          <w:vertAlign w:val="baseline"/>
        </w:rPr>
        <w:footnoteRef/>
      </w:r>
      <w:r>
        <w:rPr>
          <w:rFonts w:ascii="Arial" w:hAnsi="Arial"/>
          <w:sz w:val="24"/>
          <w:szCs w:val="24"/>
        </w:rPr>
        <w:t>)</w:t>
      </w:r>
      <w:r>
        <w:rPr>
          <w:rFonts w:ascii="Arial" w:hAnsi="Arial"/>
          <w:sz w:val="24"/>
          <w:szCs w:val="24"/>
          <w:rtl/>
          <w:lang w:bidi="ar-IQ"/>
        </w:rPr>
        <w:t>)</w:t>
      </w:r>
      <w:r>
        <w:rPr>
          <w:rFonts w:ascii="Arial" w:hAnsi="Arial"/>
          <w:sz w:val="24"/>
          <w:szCs w:val="24"/>
          <w:rtl/>
        </w:rPr>
        <w:t xml:space="preserve"> </w:t>
      </w:r>
      <w:r>
        <w:rPr>
          <w:rFonts w:ascii="Arial" w:hAnsi="Arial"/>
          <w:sz w:val="24"/>
          <w:szCs w:val="24"/>
          <w:rtl/>
          <w:lang w:bidi="ar-IQ"/>
        </w:rPr>
        <w:t xml:space="preserve">عبدالله الرقيق ، النخب السياسية والعمل </w:t>
      </w:r>
      <w:r>
        <w:rPr>
          <w:rFonts w:ascii="Arial" w:hAnsi="Arial"/>
          <w:sz w:val="24"/>
          <w:szCs w:val="24"/>
          <w:rtl/>
          <w:lang w:bidi="ar-IQ"/>
        </w:rPr>
        <w:t>الجمعوي</w:t>
      </w:r>
      <w:r>
        <w:rPr>
          <w:rFonts w:ascii="Arial" w:hAnsi="Arial"/>
          <w:sz w:val="24"/>
          <w:szCs w:val="24"/>
          <w:rtl/>
          <w:lang w:bidi="ar-IQ"/>
        </w:rPr>
        <w:t xml:space="preserve"> ،دراسة ميدانية لجوهرة الوادي ، </w:t>
      </w:r>
      <w:r>
        <w:rPr>
          <w:rFonts w:ascii="Arial" w:hAnsi="Arial"/>
          <w:b/>
          <w:bCs/>
          <w:sz w:val="24"/>
          <w:szCs w:val="24"/>
          <w:rtl/>
          <w:lang w:bidi="ar-IQ"/>
        </w:rPr>
        <w:t xml:space="preserve">مجلة دراسات والبحوث الاجتماعية  دراسة ميدانية ،  </w:t>
      </w:r>
      <w:r>
        <w:rPr>
          <w:rFonts w:ascii="Arial" w:hAnsi="Arial"/>
          <w:sz w:val="24"/>
          <w:szCs w:val="24"/>
          <w:rtl/>
          <w:lang w:bidi="ar-IQ"/>
        </w:rPr>
        <w:t>مجرد</w:t>
      </w:r>
      <w:r>
        <w:rPr>
          <w:rFonts w:ascii="Arial" w:hAnsi="Arial"/>
          <w:b/>
          <w:bCs/>
          <w:sz w:val="24"/>
          <w:szCs w:val="24"/>
          <w:rtl/>
          <w:lang w:bidi="ar-IQ"/>
        </w:rPr>
        <w:t xml:space="preserve"> </w:t>
      </w:r>
      <w:r>
        <w:rPr>
          <w:rFonts w:ascii="Arial" w:hAnsi="Arial"/>
          <w:sz w:val="24"/>
          <w:szCs w:val="24"/>
          <w:rtl/>
          <w:lang w:bidi="ar-IQ"/>
        </w:rPr>
        <w:t>10</w:t>
      </w:r>
      <w:r>
        <w:rPr>
          <w:rFonts w:ascii="Arial" w:hAnsi="Arial"/>
          <w:b/>
          <w:bCs/>
          <w:sz w:val="24"/>
          <w:szCs w:val="24"/>
          <w:rtl/>
          <w:lang w:bidi="ar-IQ"/>
        </w:rPr>
        <w:t xml:space="preserve"> ، </w:t>
      </w:r>
      <w:r>
        <w:rPr>
          <w:rFonts w:ascii="Arial" w:hAnsi="Arial"/>
          <w:sz w:val="24"/>
          <w:szCs w:val="24"/>
          <w:rtl/>
          <w:lang w:bidi="ar-IQ"/>
        </w:rPr>
        <w:t>العدد</w:t>
      </w:r>
      <w:r>
        <w:rPr>
          <w:rFonts w:ascii="Arial" w:hAnsi="Arial"/>
          <w:b/>
          <w:bCs/>
          <w:sz w:val="24"/>
          <w:szCs w:val="24"/>
          <w:rtl/>
          <w:lang w:bidi="ar-IQ"/>
        </w:rPr>
        <w:t xml:space="preserve"> </w:t>
      </w:r>
      <w:r>
        <w:rPr>
          <w:rFonts w:ascii="Arial" w:hAnsi="Arial"/>
          <w:sz w:val="24"/>
          <w:szCs w:val="24"/>
          <w:rtl/>
          <w:lang w:bidi="ar-IQ"/>
        </w:rPr>
        <w:t>1</w:t>
      </w:r>
      <w:r>
        <w:rPr>
          <w:rFonts w:ascii="Arial" w:hAnsi="Arial"/>
          <w:b/>
          <w:bCs/>
          <w:sz w:val="24"/>
          <w:szCs w:val="24"/>
          <w:rtl/>
          <w:lang w:bidi="ar-IQ"/>
        </w:rPr>
        <w:t xml:space="preserve"> ، </w:t>
      </w:r>
      <w:r>
        <w:rPr>
          <w:rFonts w:ascii="Arial" w:hAnsi="Arial"/>
          <w:sz w:val="24"/>
          <w:szCs w:val="24"/>
          <w:rtl/>
          <w:lang w:bidi="ar-IQ"/>
        </w:rPr>
        <w:t>2022</w:t>
      </w:r>
      <w:r>
        <w:rPr>
          <w:rFonts w:ascii="Arial" w:hAnsi="Arial"/>
          <w:b/>
          <w:bCs/>
          <w:sz w:val="24"/>
          <w:szCs w:val="24"/>
          <w:rtl/>
          <w:lang w:bidi="ar-IQ"/>
        </w:rPr>
        <w:t xml:space="preserve"> ، </w:t>
      </w:r>
      <w:r>
        <w:rPr>
          <w:rFonts w:ascii="Arial" w:hAnsi="Arial"/>
          <w:sz w:val="24"/>
          <w:szCs w:val="24"/>
          <w:rtl/>
          <w:lang w:bidi="ar-IQ"/>
        </w:rPr>
        <w:t>ص199</w:t>
      </w:r>
      <w:r>
        <w:rPr>
          <w:rFonts w:ascii="Arial" w:hAnsi="Arial"/>
          <w:b/>
          <w:bCs/>
          <w:sz w:val="24"/>
          <w:szCs w:val="24"/>
          <w:rtl/>
          <w:lang w:bidi="ar-IQ"/>
        </w:rPr>
        <w:t xml:space="preserve">- </w:t>
      </w:r>
      <w:r>
        <w:rPr>
          <w:rFonts w:ascii="Arial" w:hAnsi="Arial"/>
          <w:sz w:val="24"/>
          <w:szCs w:val="24"/>
          <w:rtl/>
          <w:lang w:bidi="ar-IQ"/>
        </w:rPr>
        <w:t>200</w:t>
      </w:r>
      <w:r>
        <w:rPr>
          <w:rFonts w:ascii="Arial" w:hAnsi="Arial"/>
          <w:b/>
          <w:bCs/>
          <w:sz w:val="24"/>
          <w:szCs w:val="24"/>
          <w:rtl/>
          <w:lang w:bidi="ar-IQ"/>
        </w:rPr>
        <w:t xml:space="preserve"> .</w:t>
      </w:r>
    </w:p>
  </w:footnote>
  <w:footnote w:id="10">
    <w:p>
      <w:pPr>
        <w:pStyle w:val="style29"/>
        <w:ind w:left="360"/>
        <w:rPr>
          <w:rFonts w:ascii="Arial" w:hAnsi="Arial"/>
          <w:sz w:val="24"/>
          <w:szCs w:val="24"/>
          <w:lang w:bidi="ar-IQ"/>
        </w:rPr>
      </w:pPr>
      <w:r>
        <w:rPr>
          <w:rFonts w:ascii="Arial" w:hAnsi="Arial"/>
          <w:sz w:val="24"/>
          <w:szCs w:val="24"/>
          <w:rtl/>
          <w:lang w:bidi="ar-IQ"/>
        </w:rPr>
        <w:t>(</w:t>
      </w:r>
      <w:r>
        <w:rPr>
          <w:rFonts w:ascii="Arial" w:hAnsi="Arial"/>
          <w:sz w:val="24"/>
          <w:szCs w:val="24"/>
        </w:rPr>
        <w:t>(</w:t>
      </w:r>
      <w:r>
        <w:rPr>
          <w:rStyle w:val="style38"/>
          <w:rFonts w:ascii="Arial" w:hAnsi="Arial"/>
          <w:sz w:val="24"/>
          <w:szCs w:val="24"/>
          <w:vertAlign w:val="baseline"/>
        </w:rPr>
        <w:footnoteRef/>
      </w:r>
      <w:r>
        <w:rPr>
          <w:rFonts w:ascii="Arial" w:hAnsi="Arial"/>
          <w:sz w:val="24"/>
          <w:szCs w:val="24"/>
          <w:rtl/>
        </w:rPr>
        <w:t xml:space="preserve"> هشام </w:t>
      </w:r>
      <w:r>
        <w:rPr>
          <w:rFonts w:ascii="Arial" w:hAnsi="Arial"/>
          <w:sz w:val="24"/>
          <w:szCs w:val="24"/>
          <w:rtl/>
        </w:rPr>
        <w:t>صاغور</w:t>
      </w:r>
      <w:r>
        <w:rPr>
          <w:rFonts w:ascii="Arial" w:hAnsi="Arial"/>
          <w:sz w:val="24"/>
          <w:szCs w:val="24"/>
          <w:rtl/>
        </w:rPr>
        <w:t xml:space="preserve"> ، النخب </w:t>
      </w:r>
      <w:r>
        <w:rPr>
          <w:rFonts w:ascii="Arial" w:hAnsi="Arial"/>
          <w:sz w:val="24"/>
          <w:szCs w:val="24"/>
          <w:rtl/>
        </w:rPr>
        <w:t>السياسية:دراسة</w:t>
      </w:r>
      <w:r>
        <w:rPr>
          <w:rFonts w:ascii="Arial" w:hAnsi="Arial"/>
          <w:sz w:val="24"/>
          <w:szCs w:val="24"/>
          <w:rtl/>
        </w:rPr>
        <w:t xml:space="preserve"> </w:t>
      </w:r>
      <w:r>
        <w:rPr>
          <w:rFonts w:ascii="Arial" w:hAnsi="Arial"/>
          <w:sz w:val="24"/>
          <w:szCs w:val="24"/>
          <w:rtl/>
        </w:rPr>
        <w:t>مفاهيمية</w:t>
      </w:r>
      <w:r>
        <w:rPr>
          <w:rFonts w:ascii="Arial" w:hAnsi="Arial"/>
          <w:sz w:val="24"/>
          <w:szCs w:val="24"/>
          <w:rtl/>
        </w:rPr>
        <w:t xml:space="preserve"> على ضوء النظريات المفسرة ، ص 76 . مصدر سبق ذكرة .</w:t>
      </w:r>
    </w:p>
  </w:footnote>
  <w:footnote w:id="11">
    <w:p>
      <w:pPr>
        <w:pStyle w:val="style29"/>
        <w:ind w:left="360"/>
        <w:rPr>
          <w:rFonts w:ascii="Arial" w:hAnsi="Arial"/>
          <w:sz w:val="24"/>
          <w:szCs w:val="24"/>
          <w:rtl/>
          <w:lang w:bidi="ar-IQ"/>
        </w:rPr>
      </w:pPr>
      <w:r>
        <w:rPr>
          <w:rFonts w:ascii="Arial" w:hAnsi="Arial"/>
          <w:sz w:val="24"/>
          <w:szCs w:val="24"/>
          <w:rtl/>
          <w:lang w:bidi="ar-IQ"/>
        </w:rPr>
        <w:t>(</w:t>
      </w:r>
      <w:r>
        <w:rPr>
          <w:rFonts w:ascii="Arial" w:hAnsi="Arial"/>
          <w:sz w:val="24"/>
          <w:szCs w:val="24"/>
          <w:lang w:bidi="ar-IQ"/>
        </w:rPr>
        <w:t xml:space="preserve"> (</w:t>
      </w:r>
      <w:r>
        <w:rPr>
          <w:rStyle w:val="style38"/>
          <w:rFonts w:ascii="Arial" w:hAnsi="Arial"/>
          <w:sz w:val="24"/>
          <w:szCs w:val="24"/>
          <w:vertAlign w:val="baseline"/>
        </w:rPr>
        <w:footnoteRef/>
      </w:r>
      <w:r>
        <w:rPr>
          <w:rFonts w:ascii="Arial" w:hAnsi="Arial"/>
          <w:sz w:val="24"/>
          <w:szCs w:val="24"/>
          <w:rtl/>
        </w:rPr>
        <w:t xml:space="preserve">بن عيسى اسلام ، دور النخبة في رسم السياسة العامة نموذج غرفة التفكير ، </w:t>
      </w:r>
      <w:r>
        <w:rPr>
          <w:rFonts w:ascii="Arial" w:hAnsi="Arial"/>
          <w:b/>
          <w:bCs/>
          <w:sz w:val="24"/>
          <w:szCs w:val="24"/>
          <w:rtl/>
        </w:rPr>
        <w:t>اطروحة</w:t>
      </w:r>
      <w:r>
        <w:rPr>
          <w:rFonts w:ascii="Arial" w:hAnsi="Arial"/>
          <w:sz w:val="24"/>
          <w:szCs w:val="24"/>
          <w:rtl/>
        </w:rPr>
        <w:t xml:space="preserve"> </w:t>
      </w:r>
      <w:r>
        <w:rPr>
          <w:rFonts w:ascii="Arial" w:hAnsi="Arial"/>
          <w:b/>
          <w:bCs/>
          <w:sz w:val="24"/>
          <w:szCs w:val="24"/>
          <w:rtl/>
        </w:rPr>
        <w:t>دكتوراه</w:t>
      </w:r>
      <w:r>
        <w:rPr>
          <w:rFonts w:ascii="Arial" w:hAnsi="Arial"/>
          <w:sz w:val="24"/>
          <w:szCs w:val="24"/>
          <w:rtl/>
        </w:rPr>
        <w:t xml:space="preserve"> ، جامعة محمد خضير بسكرة  ، 2018 ،ص16.  </w:t>
      </w:r>
    </w:p>
  </w:footnote>
  <w:footnote w:id="12">
    <w:p>
      <w:pPr>
        <w:pStyle w:val="style29"/>
        <w:ind w:left="360"/>
        <w:rPr>
          <w:rFonts w:ascii="Arial" w:hAnsi="Arial"/>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 xml:space="preserve">) </w:t>
      </w:r>
      <w:r>
        <w:rPr>
          <w:rFonts w:ascii="Arial" w:hAnsi="Arial"/>
          <w:sz w:val="24"/>
          <w:szCs w:val="24"/>
          <w:rtl/>
          <w:lang w:bidi="ar-IQ"/>
        </w:rPr>
        <w:t xml:space="preserve">ناصر الدين باقي ، النخبة السياسية ودورها في التنمية السياسية </w:t>
      </w:r>
      <w:r>
        <w:rPr>
          <w:rFonts w:ascii="Arial" w:hAnsi="Arial"/>
          <w:sz w:val="24"/>
          <w:szCs w:val="24"/>
          <w:rtl/>
          <w:lang w:bidi="ar-IQ"/>
        </w:rPr>
        <w:t>الحزائر</w:t>
      </w:r>
      <w:r>
        <w:rPr>
          <w:rFonts w:ascii="Arial" w:hAnsi="Arial"/>
          <w:sz w:val="24"/>
          <w:szCs w:val="24"/>
          <w:rtl/>
          <w:lang w:bidi="ar-IQ"/>
        </w:rPr>
        <w:t xml:space="preserve"> ، </w:t>
      </w:r>
      <w:r>
        <w:rPr>
          <w:rFonts w:ascii="Arial" w:hAnsi="Arial"/>
          <w:b/>
          <w:bCs/>
          <w:sz w:val="24"/>
          <w:szCs w:val="24"/>
          <w:rtl/>
          <w:lang w:bidi="ar-IQ"/>
        </w:rPr>
        <w:t>رسالة</w:t>
      </w:r>
      <w:r>
        <w:rPr>
          <w:rFonts w:ascii="Arial" w:hAnsi="Arial"/>
          <w:sz w:val="24"/>
          <w:szCs w:val="24"/>
          <w:rtl/>
          <w:lang w:bidi="ar-IQ"/>
        </w:rPr>
        <w:t xml:space="preserve"> </w:t>
      </w:r>
      <w:r>
        <w:rPr>
          <w:rFonts w:ascii="Arial" w:hAnsi="Arial"/>
          <w:b/>
          <w:bCs/>
          <w:sz w:val="24"/>
          <w:szCs w:val="24"/>
          <w:rtl/>
          <w:lang w:bidi="ar-IQ"/>
        </w:rPr>
        <w:t>ماجستير</w:t>
      </w:r>
      <w:r>
        <w:rPr>
          <w:rFonts w:ascii="Arial" w:hAnsi="Arial"/>
          <w:sz w:val="24"/>
          <w:szCs w:val="24"/>
          <w:rtl/>
          <w:lang w:bidi="ar-IQ"/>
        </w:rPr>
        <w:t xml:space="preserve"> ، جامعة الجزائر ، 2015  ص 30 .</w:t>
      </w:r>
    </w:p>
  </w:footnote>
  <w:footnote w:id="13">
    <w:p>
      <w:pPr>
        <w:pStyle w:val="style29"/>
        <w:ind w:left="360"/>
        <w:rPr>
          <w:rFonts w:ascii="Arial" w:hAnsi="Arial"/>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lang w:bidi="ar-IQ"/>
        </w:rPr>
        <w:t xml:space="preserve">) امينة علاق ، </w:t>
      </w:r>
      <w:r>
        <w:rPr>
          <w:rFonts w:ascii="Arial" w:hAnsi="Arial"/>
          <w:i/>
          <w:iCs/>
          <w:sz w:val="24"/>
          <w:szCs w:val="24"/>
          <w:rtl/>
          <w:lang w:bidi="ar-IQ"/>
        </w:rPr>
        <w:t>قراءة في المفهوم</w:t>
      </w:r>
      <w:r>
        <w:rPr>
          <w:rFonts w:ascii="Arial" w:hAnsi="Arial"/>
          <w:sz w:val="24"/>
          <w:szCs w:val="24"/>
          <w:rtl/>
          <w:lang w:bidi="ar-IQ"/>
        </w:rPr>
        <w:t xml:space="preserve">  ، </w:t>
      </w:r>
      <w:r>
        <w:rPr>
          <w:rFonts w:ascii="Arial" w:hAnsi="Arial"/>
          <w:b/>
          <w:bCs/>
          <w:sz w:val="24"/>
          <w:szCs w:val="24"/>
          <w:rtl/>
          <w:lang w:bidi="ar-IQ"/>
        </w:rPr>
        <w:t>مجلة</w:t>
      </w:r>
      <w:r>
        <w:rPr>
          <w:rFonts w:ascii="Arial" w:hAnsi="Arial"/>
          <w:sz w:val="24"/>
          <w:szCs w:val="24"/>
          <w:rtl/>
          <w:lang w:bidi="ar-IQ"/>
        </w:rPr>
        <w:t xml:space="preserve"> </w:t>
      </w:r>
      <w:r>
        <w:rPr>
          <w:rFonts w:ascii="Arial" w:hAnsi="Arial"/>
          <w:b/>
          <w:bCs/>
          <w:sz w:val="24"/>
          <w:szCs w:val="24"/>
          <w:rtl/>
          <w:lang w:bidi="ar-IQ"/>
        </w:rPr>
        <w:t>العلوم</w:t>
      </w:r>
      <w:r>
        <w:rPr>
          <w:rFonts w:ascii="Arial" w:hAnsi="Arial"/>
          <w:sz w:val="24"/>
          <w:szCs w:val="24"/>
          <w:rtl/>
          <w:lang w:bidi="ar-IQ"/>
        </w:rPr>
        <w:t xml:space="preserve"> </w:t>
      </w:r>
      <w:r>
        <w:rPr>
          <w:rFonts w:ascii="Arial" w:hAnsi="Arial"/>
          <w:b/>
          <w:bCs/>
          <w:sz w:val="24"/>
          <w:szCs w:val="24"/>
          <w:rtl/>
          <w:lang w:bidi="ar-IQ"/>
        </w:rPr>
        <w:t>الإنسانية</w:t>
      </w:r>
      <w:r>
        <w:rPr>
          <w:rFonts w:ascii="Arial" w:hAnsi="Arial"/>
          <w:sz w:val="24"/>
          <w:szCs w:val="24"/>
          <w:rtl/>
          <w:lang w:bidi="ar-IQ"/>
        </w:rPr>
        <w:t xml:space="preserve"> ، العدد 28 ، 2017 ،  ص157 .</w:t>
      </w:r>
    </w:p>
  </w:footnote>
  <w:footnote w:id="14">
    <w:p>
      <w:pPr>
        <w:pStyle w:val="style29"/>
        <w:ind w:left="360"/>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w:t>
      </w:r>
      <w:r>
        <w:rPr>
          <w:rFonts w:ascii="Arial" w:hAnsi="Arial"/>
          <w:sz w:val="24"/>
          <w:szCs w:val="24"/>
          <w:rtl/>
          <w:lang w:bidi="ar-IQ"/>
        </w:rPr>
        <w:t>)</w:t>
      </w:r>
      <w:r>
        <w:rPr>
          <w:rFonts w:ascii="Arial" w:hAnsi="Arial"/>
          <w:sz w:val="24"/>
          <w:szCs w:val="24"/>
          <w:rtl/>
        </w:rPr>
        <w:t xml:space="preserve"> بلقيس احمد منصور ، </w:t>
      </w:r>
      <w:r>
        <w:rPr>
          <w:rFonts w:ascii="Arial" w:hAnsi="Arial"/>
          <w:i/>
          <w:iCs/>
          <w:sz w:val="24"/>
          <w:szCs w:val="24"/>
          <w:rtl/>
        </w:rPr>
        <w:t>النخبة السياسية الحاكمة في اليمن 1978_ 1990</w:t>
      </w:r>
      <w:r>
        <w:rPr>
          <w:rFonts w:ascii="Arial" w:hAnsi="Arial"/>
          <w:sz w:val="24"/>
          <w:szCs w:val="24"/>
          <w:rtl/>
        </w:rPr>
        <w:t xml:space="preserve"> ، ( صنعاء : مكتبة </w:t>
      </w:r>
      <w:r>
        <w:rPr>
          <w:rFonts w:ascii="Arial" w:hAnsi="Arial"/>
          <w:sz w:val="24"/>
          <w:szCs w:val="24"/>
          <w:rtl/>
        </w:rPr>
        <w:t>مدبولى</w:t>
      </w:r>
      <w:r>
        <w:rPr>
          <w:rFonts w:ascii="Arial" w:hAnsi="Arial"/>
          <w:sz w:val="24"/>
          <w:szCs w:val="24"/>
          <w:rtl/>
        </w:rPr>
        <w:t xml:space="preserve"> ،1999  ، ص29  .</w:t>
      </w:r>
    </w:p>
  </w:footnote>
  <w:footnote w:id="15">
    <w:p>
      <w:pPr>
        <w:pStyle w:val="style29"/>
        <w:ind w:left="95"/>
        <w:rPr>
          <w:rFonts w:ascii="Arial" w:hAnsi="Arial" w:hint="cs"/>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حسام الدين فياض، حسام الدين فياض: تطبيق نظرية </w:t>
      </w:r>
      <w:r>
        <w:rPr>
          <w:rFonts w:ascii="Arial" w:hAnsi="Arial"/>
          <w:sz w:val="24"/>
          <w:szCs w:val="24"/>
          <w:rtl/>
          <w:lang w:bidi="ar-IQ"/>
        </w:rPr>
        <w:t>فلفريدو</w:t>
      </w:r>
      <w:r>
        <w:rPr>
          <w:rFonts w:ascii="Arial" w:hAnsi="Arial"/>
          <w:sz w:val="24"/>
          <w:szCs w:val="24"/>
          <w:rtl/>
          <w:lang w:bidi="ar-IQ"/>
        </w:rPr>
        <w:t xml:space="preserve"> باريتو على النخب العربية المعاصرة، صحيفة المثقف، 1/اكتوبر 2025، متاح على  الرابط:</w:t>
      </w:r>
      <w:r>
        <w:rPr>
          <w:rFonts w:ascii="Arial" w:hAnsi="Arial"/>
          <w:sz w:val="24"/>
          <w:szCs w:val="24"/>
        </w:rPr>
        <w:t xml:space="preserve"> </w:t>
      </w:r>
      <w:r>
        <w:rPr/>
        <w:fldChar w:fldCharType="begin"/>
      </w:r>
      <w:r>
        <w:instrText xml:space="preserve"> HYPERLINK "https://www.almothaqaf.com/aqlam" </w:instrText>
      </w:r>
      <w:r>
        <w:rPr/>
        <w:fldChar w:fldCharType="separate"/>
      </w:r>
      <w:r>
        <w:rPr>
          <w:rFonts w:ascii="Arial" w:hAnsi="Arial"/>
          <w:sz w:val="24"/>
          <w:szCs w:val="24"/>
          <w:lang w:bidi="ar-IQ"/>
        </w:rPr>
        <w:t>https://www.almothaqaf.com/aqlam</w:t>
      </w:r>
      <w:r>
        <w:rPr/>
        <w:fldChar w:fldCharType="end"/>
      </w:r>
      <w:r>
        <w:rPr>
          <w:rFonts w:ascii="Arial" w:hAnsi="Arial"/>
          <w:sz w:val="24"/>
          <w:szCs w:val="24"/>
          <w:lang w:bidi="ar-IQ"/>
        </w:rPr>
        <w:t xml:space="preserve"> </w:t>
      </w:r>
      <w:r>
        <w:rPr>
          <w:rFonts w:ascii="Arial" w:hAnsi="Arial"/>
          <w:sz w:val="24"/>
          <w:szCs w:val="24"/>
          <w:rtl/>
          <w:lang w:bidi="ar-IQ"/>
        </w:rPr>
        <w:t xml:space="preserve"> تاريخ الاطلاع: 2026/2/20</w:t>
      </w:r>
    </w:p>
  </w:footnote>
  <w:footnote w:id="16">
    <w:p>
      <w:pPr>
        <w:pStyle w:val="style29"/>
        <w:ind w:left="95"/>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حسام الدين فياض، نظرية </w:t>
      </w:r>
      <w:r>
        <w:rPr>
          <w:rFonts w:ascii="Arial" w:hAnsi="Arial"/>
          <w:sz w:val="24"/>
          <w:szCs w:val="24"/>
          <w:rtl/>
          <w:lang w:bidi="ar-IQ"/>
        </w:rPr>
        <w:t>فلفريدو</w:t>
      </w:r>
      <w:r>
        <w:rPr>
          <w:rFonts w:ascii="Arial" w:hAnsi="Arial"/>
          <w:sz w:val="24"/>
          <w:szCs w:val="24"/>
          <w:rtl/>
          <w:lang w:bidi="ar-IQ"/>
        </w:rPr>
        <w:t xml:space="preserve"> باريتو عن صعود وسقوط النخب السياسية دراسة تحليلية _نقدية في نظرية الصراع الاجتماعي، مؤمنون بلا حدود </w:t>
      </w:r>
      <w:r>
        <w:rPr>
          <w:rFonts w:ascii="Arial" w:hAnsi="Arial"/>
          <w:sz w:val="24"/>
          <w:szCs w:val="24"/>
          <w:rtl/>
          <w:lang w:bidi="ar-IQ"/>
        </w:rPr>
        <w:t>للابحاث</w:t>
      </w:r>
      <w:r>
        <w:rPr>
          <w:rFonts w:ascii="Arial" w:hAnsi="Arial"/>
          <w:sz w:val="24"/>
          <w:szCs w:val="24"/>
          <w:rtl/>
          <w:lang w:bidi="ar-IQ"/>
        </w:rPr>
        <w:t xml:space="preserve"> والدراسات، 2024، ص12</w:t>
      </w:r>
    </w:p>
  </w:footnote>
  <w:footnote w:id="17">
    <w:p>
      <w:pPr>
        <w:pStyle w:val="style29"/>
        <w:ind w:left="95"/>
        <w:rPr>
          <w:rFonts w:ascii="Arial" w:hAnsi="Arial"/>
          <w:sz w:val="24"/>
          <w:szCs w:val="24"/>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المصدر نفسه</w:t>
      </w:r>
    </w:p>
  </w:footnote>
  <w:footnote w:id="18">
    <w:p>
      <w:pPr>
        <w:pStyle w:val="style29"/>
        <w:ind w:left="95"/>
        <w:rPr>
          <w:rFonts w:ascii="Arial" w:hAnsi="Arial"/>
          <w:sz w:val="24"/>
          <w:szCs w:val="24"/>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عبد الحسين محمود المنصوري، الصفوة والقيادة المؤسسة الاجتماعية (دراسة في علم الاجتماع السياسي)، </w:t>
      </w:r>
      <w:r>
        <w:rPr>
          <w:rFonts w:ascii="Arial" w:hAnsi="Arial"/>
          <w:b/>
          <w:bCs/>
          <w:sz w:val="24"/>
          <w:szCs w:val="24"/>
          <w:rtl/>
          <w:lang w:bidi="ar-IQ"/>
        </w:rPr>
        <w:t>مجلة بلاد الرافدين الانسانية والعلوم الاجتماعية،</w:t>
      </w:r>
      <w:r>
        <w:rPr>
          <w:rFonts w:ascii="Arial" w:hAnsi="Arial"/>
          <w:sz w:val="24"/>
          <w:szCs w:val="24"/>
          <w:rtl/>
          <w:lang w:bidi="ar-IQ"/>
        </w:rPr>
        <w:t xml:space="preserve"> المجلد7، العدد3،(2025):172</w:t>
      </w:r>
    </w:p>
  </w:footnote>
  <w:footnote w:id="19">
    <w:p>
      <w:pPr>
        <w:pStyle w:val="style29"/>
        <w:ind w:left="95"/>
        <w:rPr>
          <w:rFonts w:ascii="Arial" w:hAnsi="Arial"/>
          <w:sz w:val="24"/>
          <w:szCs w:val="24"/>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عبد الحسين محمود المنصوري، مصدر سبق ذكره، ص172</w:t>
      </w:r>
    </w:p>
  </w:footnote>
  <w:footnote w:id="20">
    <w:p>
      <w:pPr>
        <w:pStyle w:val="style29"/>
        <w:ind w:left="95"/>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امام عبد الفتاح امام، القانون الحديدي </w:t>
      </w:r>
      <w:r>
        <w:rPr>
          <w:rFonts w:ascii="Arial" w:hAnsi="Arial"/>
          <w:sz w:val="24"/>
          <w:szCs w:val="24"/>
          <w:rtl/>
          <w:lang w:bidi="ar-IQ"/>
        </w:rPr>
        <w:t>للأوليجاركية</w:t>
      </w:r>
      <w:r>
        <w:rPr>
          <w:rFonts w:ascii="Arial" w:hAnsi="Arial"/>
          <w:sz w:val="24"/>
          <w:szCs w:val="24"/>
          <w:rtl/>
          <w:lang w:bidi="ar-IQ"/>
        </w:rPr>
        <w:t xml:space="preserve"> ..!، العربي، العدد 482، متاح على الرابط: </w:t>
      </w:r>
      <w:r>
        <w:rPr/>
        <w:fldChar w:fldCharType="begin"/>
      </w:r>
      <w:r>
        <w:instrText xml:space="preserve"> HYPERLINK "https://alarabi.nccal.gov.kw/Home/Article/6690" </w:instrText>
      </w:r>
      <w:r>
        <w:rPr/>
        <w:fldChar w:fldCharType="separate"/>
      </w:r>
      <w:r>
        <w:rPr>
          <w:rFonts w:ascii="Arial" w:hAnsi="Arial"/>
          <w:sz w:val="24"/>
          <w:szCs w:val="24"/>
          <w:lang w:bidi="ar-IQ"/>
        </w:rPr>
        <w:t>https://alarabi.nccal.gov.kw/Home/Article/6690</w:t>
      </w:r>
      <w:r>
        <w:rPr/>
        <w:fldChar w:fldCharType="end"/>
      </w:r>
      <w:r>
        <w:rPr>
          <w:rFonts w:ascii="Arial" w:hAnsi="Arial"/>
          <w:sz w:val="24"/>
          <w:szCs w:val="24"/>
          <w:rtl/>
          <w:lang w:bidi="ar-IQ"/>
        </w:rPr>
        <w:t xml:space="preserve"> تاريخ الاطلاع: 2026/2/20</w:t>
      </w:r>
    </w:p>
  </w:footnote>
  <w:footnote w:id="21">
    <w:p>
      <w:pPr>
        <w:pStyle w:val="style29"/>
        <w:rPr>
          <w:rFonts w:ascii="Arial" w:hAnsi="Arial" w:hint="cs"/>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المصدر نفسه</w:t>
      </w:r>
    </w:p>
  </w:footnote>
  <w:footnote w:id="22">
    <w:p>
      <w:pPr>
        <w:pStyle w:val="style29"/>
        <w:ind w:left="95"/>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رؤى الهاشمي، كتاب نخبة السلطة – سي رايت ميلز، متاح على الرابط: </w:t>
      </w:r>
      <w:r>
        <w:rPr/>
        <w:fldChar w:fldCharType="begin"/>
      </w:r>
      <w:r>
        <w:instrText xml:space="preserve"> HYPERLINK "https://hashemite.wordpress.com/2010/02/10/" </w:instrText>
      </w:r>
      <w:r>
        <w:rPr/>
        <w:fldChar w:fldCharType="separate"/>
      </w:r>
      <w:r>
        <w:rPr>
          <w:rFonts w:ascii="Arial" w:hAnsi="Arial"/>
          <w:sz w:val="24"/>
          <w:szCs w:val="24"/>
          <w:lang w:bidi="ar-IQ"/>
        </w:rPr>
        <w:t>https://hashemite.wordpress.com/2010/02/10/</w:t>
      </w:r>
      <w:r>
        <w:rPr/>
        <w:fldChar w:fldCharType="end"/>
      </w:r>
      <w:r>
        <w:rPr>
          <w:rFonts w:ascii="Arial" w:hAnsi="Arial"/>
          <w:sz w:val="24"/>
          <w:szCs w:val="24"/>
          <w:lang w:bidi="ar-IQ"/>
        </w:rPr>
        <w:t xml:space="preserve"> </w:t>
      </w:r>
      <w:r>
        <w:rPr>
          <w:rFonts w:ascii="Arial" w:hAnsi="Arial"/>
          <w:sz w:val="24"/>
          <w:szCs w:val="24"/>
          <w:rtl/>
          <w:lang w:bidi="ar-IQ"/>
        </w:rPr>
        <w:t>تاريخ الاطلاع: 2026/2/20</w:t>
      </w:r>
    </w:p>
  </w:footnote>
  <w:footnote w:id="23">
    <w:p>
      <w:pPr>
        <w:pStyle w:val="style29"/>
        <w:ind w:left="95"/>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مؤنس بخاري، الجمهورية قناع المَلكيّة: دراسة في استحالة الديمقراطية الحقيقية، متاح على الرابط: </w:t>
      </w:r>
      <w:r>
        <w:rPr/>
        <w:fldChar w:fldCharType="begin"/>
      </w:r>
      <w:r>
        <w:instrText xml:space="preserve"> HYPERLINK "https://albukhari.com/78856/" </w:instrText>
      </w:r>
      <w:r>
        <w:rPr/>
        <w:fldChar w:fldCharType="separate"/>
      </w:r>
      <w:r>
        <w:rPr>
          <w:rFonts w:ascii="Arial" w:hAnsi="Arial"/>
          <w:sz w:val="24"/>
          <w:szCs w:val="24"/>
          <w:lang w:bidi="ar-IQ"/>
        </w:rPr>
        <w:t>https://albukhari.com/78856</w:t>
      </w:r>
      <w:r>
        <w:rPr>
          <w:rFonts w:ascii="Arial" w:hAnsi="Arial"/>
          <w:sz w:val="24"/>
          <w:szCs w:val="24"/>
          <w:rtl/>
          <w:lang w:bidi="ar-IQ"/>
        </w:rPr>
        <w:t>/</w:t>
      </w:r>
      <w:r>
        <w:rPr/>
        <w:fldChar w:fldCharType="end"/>
      </w:r>
      <w:r>
        <w:rPr>
          <w:rFonts w:ascii="Arial" w:hAnsi="Arial"/>
          <w:sz w:val="24"/>
          <w:szCs w:val="24"/>
          <w:rtl/>
          <w:lang w:bidi="ar-IQ"/>
        </w:rPr>
        <w:t xml:space="preserve"> تاريخ الاطلاع: 2026/2/20</w:t>
      </w:r>
    </w:p>
  </w:footnote>
  <w:footnote w:id="24">
    <w:p>
      <w:pPr>
        <w:pStyle w:val="style29"/>
        <w:rPr>
          <w:rFonts w:ascii="Arial" w:hAnsi="Arial" w:hint="cs"/>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المصدر نفسه</w:t>
      </w:r>
    </w:p>
  </w:footnote>
  <w:footnote w:id="25">
    <w:p>
      <w:pPr>
        <w:pStyle w:val="style29"/>
        <w:ind w:left="95"/>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ثيدا</w:t>
      </w:r>
      <w:r>
        <w:rPr>
          <w:rFonts w:ascii="Arial" w:hAnsi="Arial"/>
          <w:sz w:val="24"/>
          <w:szCs w:val="24"/>
          <w:rtl/>
          <w:lang w:bidi="ar-IQ"/>
        </w:rPr>
        <w:t xml:space="preserve"> </w:t>
      </w:r>
      <w:r>
        <w:rPr>
          <w:rFonts w:ascii="Arial" w:hAnsi="Arial"/>
          <w:sz w:val="24"/>
          <w:szCs w:val="24"/>
          <w:rtl/>
          <w:lang w:bidi="ar-IQ"/>
        </w:rPr>
        <w:t>سكوكبول</w:t>
      </w:r>
      <w:r>
        <w:rPr>
          <w:rFonts w:ascii="Arial" w:hAnsi="Arial"/>
          <w:sz w:val="24"/>
          <w:szCs w:val="24"/>
          <w:rtl/>
          <w:lang w:bidi="ar-IQ"/>
        </w:rPr>
        <w:t xml:space="preserve">.. في أصول الثورات والتحوّلات الاجتماعية، العربي الجديد، 31يوليو 2021، متاح على الرابط: </w:t>
      </w:r>
      <w:r>
        <w:rPr/>
        <w:fldChar w:fldCharType="begin"/>
      </w:r>
      <w:r>
        <w:instrText xml:space="preserve"> HYPERLINK "https://www.alaraby.co.uk/culture/تاريخ" </w:instrText>
      </w:r>
      <w:r>
        <w:rPr/>
        <w:fldChar w:fldCharType="separate"/>
      </w:r>
      <w:r>
        <w:rPr>
          <w:rFonts w:ascii="Arial" w:hAnsi="Arial"/>
          <w:sz w:val="24"/>
          <w:szCs w:val="24"/>
          <w:lang w:bidi="ar-IQ"/>
        </w:rPr>
        <w:t>https://www.alaraby.co.uk/culture/</w:t>
      </w:r>
      <w:r>
        <w:rPr>
          <w:rFonts w:ascii="Arial" w:hAnsi="Arial"/>
          <w:sz w:val="24"/>
          <w:szCs w:val="24"/>
          <w:rtl/>
          <w:lang w:bidi="ar-IQ"/>
        </w:rPr>
        <w:t>تاريخ</w:t>
      </w:r>
      <w:r>
        <w:rPr/>
        <w:fldChar w:fldCharType="end"/>
      </w:r>
      <w:r>
        <w:rPr>
          <w:rFonts w:ascii="Arial" w:hAnsi="Arial"/>
          <w:sz w:val="24"/>
          <w:szCs w:val="24"/>
          <w:rtl/>
          <w:lang w:bidi="ar-IQ"/>
        </w:rPr>
        <w:t xml:space="preserve"> الاطلاع: 2026/2/21</w:t>
      </w:r>
      <w:r>
        <w:rPr>
          <w:rFonts w:ascii="Arial" w:hAnsi="Arial"/>
          <w:sz w:val="24"/>
          <w:szCs w:val="24"/>
          <w:lang w:bidi="ar-IQ"/>
        </w:rPr>
        <w:t xml:space="preserve">  </w:t>
      </w:r>
    </w:p>
  </w:footnote>
  <w:footnote w:id="26">
    <w:p>
      <w:pPr>
        <w:pStyle w:val="style29"/>
        <w:ind w:left="-46"/>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محمد عودة سبتي، </w:t>
      </w:r>
      <w:r>
        <w:rPr>
          <w:rFonts w:ascii="Arial" w:hAnsi="Arial"/>
          <w:sz w:val="24"/>
          <w:szCs w:val="24"/>
          <w:rtl/>
          <w:lang w:bidi="ar-IQ"/>
        </w:rPr>
        <w:t>السيمياء</w:t>
      </w:r>
      <w:r>
        <w:rPr>
          <w:rFonts w:ascii="Arial" w:hAnsi="Arial"/>
          <w:sz w:val="24"/>
          <w:szCs w:val="24"/>
          <w:rtl/>
          <w:lang w:bidi="ar-IQ"/>
        </w:rPr>
        <w:t xml:space="preserve"> الاجتماعية فلسلفة الرأسمال </w:t>
      </w:r>
      <w:r>
        <w:rPr>
          <w:rFonts w:ascii="Arial" w:hAnsi="Arial"/>
          <w:sz w:val="24"/>
          <w:szCs w:val="24"/>
          <w:rtl/>
          <w:lang w:bidi="ar-IQ"/>
        </w:rPr>
        <w:t>الركزي</w:t>
      </w:r>
      <w:r>
        <w:rPr>
          <w:rFonts w:ascii="Arial" w:hAnsi="Arial"/>
          <w:sz w:val="24"/>
          <w:szCs w:val="24"/>
          <w:rtl/>
          <w:lang w:bidi="ar-IQ"/>
        </w:rPr>
        <w:t xml:space="preserve"> واستراتيجية السلطة عند بيير </w:t>
      </w:r>
      <w:r>
        <w:rPr>
          <w:rFonts w:ascii="Arial" w:hAnsi="Arial"/>
          <w:sz w:val="24"/>
          <w:szCs w:val="24"/>
          <w:rtl/>
          <w:lang w:bidi="ar-IQ"/>
        </w:rPr>
        <w:t>بورديو</w:t>
      </w:r>
      <w:r>
        <w:rPr>
          <w:rFonts w:ascii="Arial" w:hAnsi="Arial"/>
          <w:sz w:val="24"/>
          <w:szCs w:val="24"/>
          <w:rtl/>
          <w:lang w:bidi="ar-IQ"/>
        </w:rPr>
        <w:t xml:space="preserve">، </w:t>
      </w:r>
      <w:r>
        <w:rPr>
          <w:rFonts w:ascii="Arial" w:hAnsi="Arial"/>
          <w:b/>
          <w:bCs/>
          <w:sz w:val="24"/>
          <w:szCs w:val="24"/>
          <w:rtl/>
          <w:lang w:bidi="ar-IQ"/>
        </w:rPr>
        <w:t xml:space="preserve">مجلة </w:t>
      </w:r>
      <w:r>
        <w:rPr>
          <w:rFonts w:ascii="Arial" w:hAnsi="Arial"/>
          <w:b/>
          <w:bCs/>
          <w:sz w:val="24"/>
          <w:szCs w:val="24"/>
          <w:rtl/>
          <w:lang w:bidi="ar-IQ"/>
        </w:rPr>
        <w:t>نابو</w:t>
      </w:r>
      <w:r>
        <w:rPr>
          <w:rFonts w:ascii="Arial" w:hAnsi="Arial"/>
          <w:b/>
          <w:bCs/>
          <w:sz w:val="24"/>
          <w:szCs w:val="24"/>
          <w:rtl/>
          <w:lang w:bidi="ar-IQ"/>
        </w:rPr>
        <w:t xml:space="preserve"> للبحوث والدراسات</w:t>
      </w:r>
      <w:r>
        <w:rPr>
          <w:rFonts w:ascii="Arial" w:hAnsi="Arial"/>
          <w:sz w:val="24"/>
          <w:szCs w:val="24"/>
          <w:rtl/>
          <w:lang w:bidi="ar-IQ"/>
        </w:rPr>
        <w:t xml:space="preserve">، المجلد25، العدد28،(2019):309_310 </w:t>
      </w:r>
    </w:p>
  </w:footnote>
  <w:footnote w:id="27">
    <w:p>
      <w:pPr>
        <w:pStyle w:val="style29"/>
        <w:ind w:left="-46"/>
        <w:rPr>
          <w:rFonts w:ascii="Arial" w:hAnsi="Arial"/>
          <w:sz w:val="24"/>
          <w:szCs w:val="24"/>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ابتهال زيد علي، التعددية السياسية: دراسة نظرية في المفهوم والتطور، مركز حمورابي للبحوث والدراسات الاستراتيجية، 21كانون الثاني2024، ص6</w:t>
      </w:r>
    </w:p>
  </w:footnote>
  <w:footnote w:id="28">
    <w:p>
      <w:pPr>
        <w:pStyle w:val="style29"/>
        <w:ind w:left="-46"/>
        <w:jc w:val="both"/>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هادي مشعان ربيع، التعددية السياسية وعلاقتها بالتعددية الحزبية، </w:t>
      </w:r>
      <w:r>
        <w:rPr>
          <w:rFonts w:ascii="Arial" w:hAnsi="Arial"/>
          <w:b/>
          <w:bCs/>
          <w:sz w:val="24"/>
          <w:szCs w:val="24"/>
          <w:rtl/>
          <w:lang w:bidi="ar-IQ"/>
        </w:rPr>
        <w:t>مجلة القانون الدستوري والمؤسسات السياسية</w:t>
      </w:r>
      <w:r>
        <w:rPr>
          <w:rFonts w:ascii="Arial" w:hAnsi="Arial"/>
          <w:sz w:val="24"/>
          <w:szCs w:val="24"/>
          <w:rtl/>
          <w:lang w:bidi="ar-IQ"/>
        </w:rPr>
        <w:t>، العدد1،(2017): 221_222</w:t>
      </w:r>
    </w:p>
  </w:footnote>
  <w:footnote w:id="29">
    <w:p>
      <w:pPr>
        <w:pStyle w:val="style29"/>
        <w:ind w:left="-46"/>
        <w:rPr>
          <w:rFonts w:ascii="Arial" w:hAnsi="Arial"/>
          <w:sz w:val="24"/>
          <w:szCs w:val="24"/>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أحمد عبدالحسين حسين كروع </w:t>
      </w:r>
      <w:r>
        <w:rPr>
          <w:rFonts w:ascii="Arial" w:hAnsi="Arial"/>
          <w:sz w:val="24"/>
          <w:szCs w:val="24"/>
          <w:rtl/>
          <w:lang w:bidi="ar-IQ"/>
        </w:rPr>
        <w:t>الجياشي</w:t>
      </w:r>
      <w:r>
        <w:rPr>
          <w:rFonts w:ascii="Arial" w:hAnsi="Arial"/>
          <w:sz w:val="24"/>
          <w:szCs w:val="24"/>
          <w:rtl/>
          <w:lang w:bidi="ar-IQ"/>
        </w:rPr>
        <w:t xml:space="preserve">، دور الاستخبارات السوفيتية كي جب بي في صنع القرار  في السياسة الخارجية، </w:t>
      </w:r>
      <w:r>
        <w:rPr>
          <w:rFonts w:ascii="Arial" w:hAnsi="Arial"/>
          <w:b/>
          <w:bCs/>
          <w:i/>
          <w:iCs/>
          <w:sz w:val="24"/>
          <w:szCs w:val="24"/>
          <w:rtl/>
          <w:lang w:bidi="ar-IQ"/>
        </w:rPr>
        <w:t>مجلة الفارابي للعلوم الانسانية</w:t>
      </w:r>
      <w:r>
        <w:rPr>
          <w:rFonts w:ascii="Arial" w:hAnsi="Arial"/>
          <w:sz w:val="24"/>
          <w:szCs w:val="24"/>
          <w:rtl/>
          <w:lang w:bidi="ar-IQ"/>
        </w:rPr>
        <w:t xml:space="preserve"> ، المجلد7، العدد4،(2025):491</w:t>
      </w:r>
    </w:p>
  </w:footnote>
  <w:footnote w:id="30">
    <w:p>
      <w:pPr>
        <w:pStyle w:val="style29"/>
        <w:ind w:left="-46"/>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نزار عثمان، مفهوم الهيمنة عند </w:t>
      </w:r>
      <w:r>
        <w:rPr>
          <w:rFonts w:ascii="Arial" w:hAnsi="Arial"/>
          <w:sz w:val="24"/>
          <w:szCs w:val="24"/>
          <w:rtl/>
          <w:lang w:bidi="ar-IQ"/>
        </w:rPr>
        <w:t>غرامشي</w:t>
      </w:r>
      <w:r>
        <w:rPr>
          <w:rFonts w:ascii="Arial" w:hAnsi="Arial"/>
          <w:sz w:val="24"/>
          <w:szCs w:val="24"/>
          <w:rtl/>
          <w:lang w:bidi="ar-IQ"/>
        </w:rPr>
        <w:t>، ميادين نت ،  30 أيلول 2025، متاح على الرابط:</w:t>
      </w:r>
      <w:r>
        <w:rPr>
          <w:rFonts w:ascii="Arial" w:hAnsi="Arial"/>
          <w:sz w:val="24"/>
          <w:szCs w:val="24"/>
        </w:rPr>
        <w:t xml:space="preserve"> </w:t>
      </w:r>
      <w:r>
        <w:rPr/>
        <w:fldChar w:fldCharType="begin"/>
      </w:r>
      <w:r>
        <w:instrText xml:space="preserve"> HYPERLINK "https://www.almayadeen.net/arts-culture/" </w:instrText>
      </w:r>
      <w:r>
        <w:rPr/>
        <w:fldChar w:fldCharType="separate"/>
      </w:r>
      <w:r>
        <w:rPr>
          <w:rFonts w:ascii="Arial" w:hAnsi="Arial"/>
          <w:sz w:val="24"/>
          <w:szCs w:val="24"/>
          <w:lang w:bidi="ar-IQ"/>
        </w:rPr>
        <w:t>https://www.almayadeen.net/arts-culture/</w:t>
      </w:r>
      <w:r>
        <w:rPr/>
        <w:fldChar w:fldCharType="end"/>
      </w:r>
      <w:r>
        <w:rPr>
          <w:rFonts w:ascii="Arial" w:hAnsi="Arial"/>
          <w:sz w:val="24"/>
          <w:szCs w:val="24"/>
          <w:lang w:bidi="ar-IQ"/>
        </w:rPr>
        <w:t xml:space="preserve"> </w:t>
      </w:r>
      <w:r>
        <w:rPr>
          <w:rFonts w:ascii="Arial" w:hAnsi="Arial"/>
          <w:sz w:val="24"/>
          <w:szCs w:val="24"/>
          <w:rtl/>
          <w:lang w:bidi="ar-IQ"/>
        </w:rPr>
        <w:t xml:space="preserve"> تاريخ الاطلاع: 2026/2/22</w:t>
      </w:r>
    </w:p>
    <w:p>
      <w:pPr>
        <w:pStyle w:val="style29"/>
        <w:ind w:left="-46" w:firstLine="406"/>
        <w:rPr>
          <w:rFonts w:ascii="Arial" w:hAnsi="Arial" w:hint="cs"/>
          <w:sz w:val="24"/>
          <w:szCs w:val="24"/>
          <w:rtl/>
          <w:lang w:bidi="ar-IQ"/>
        </w:rPr>
      </w:pPr>
      <w:r>
        <w:rPr>
          <w:rFonts w:ascii="Arial" w:hAnsi="Arial"/>
          <w:sz w:val="24"/>
          <w:szCs w:val="24"/>
          <w:rtl/>
          <w:lang w:bidi="ar-IQ"/>
        </w:rPr>
        <w:t xml:space="preserve"> </w:t>
      </w:r>
    </w:p>
  </w:footnote>
  <w:footnote w:id="31">
    <w:p>
      <w:pPr>
        <w:pStyle w:val="style29"/>
        <w:rPr>
          <w:rFonts w:ascii="Arial" w:hAnsi="Arial"/>
          <w:sz w:val="24"/>
          <w:szCs w:val="24"/>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المصدر نفسه</w:t>
      </w:r>
    </w:p>
  </w:footnote>
  <w:footnote w:id="32">
    <w:p>
      <w:pPr>
        <w:pStyle w:val="style29"/>
        <w:ind w:left="-46"/>
        <w:rPr>
          <w:rFonts w:ascii="Arial" w:hAnsi="Arial"/>
          <w:sz w:val="24"/>
          <w:szCs w:val="24"/>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شاكر مخلوف </w:t>
      </w:r>
      <w:r>
        <w:rPr>
          <w:rFonts w:ascii="Arial" w:hAnsi="Arial"/>
          <w:sz w:val="24"/>
          <w:szCs w:val="24"/>
          <w:rtl/>
          <w:lang w:bidi="ar-IQ"/>
        </w:rPr>
        <w:t>وبوشيبة</w:t>
      </w:r>
      <w:r>
        <w:rPr>
          <w:rFonts w:ascii="Arial" w:hAnsi="Arial"/>
          <w:sz w:val="24"/>
          <w:szCs w:val="24"/>
          <w:rtl/>
          <w:lang w:bidi="ar-IQ"/>
        </w:rPr>
        <w:t xml:space="preserve"> محمد، فوكو، الكتابات والامتدادات، </w:t>
      </w:r>
      <w:r>
        <w:rPr>
          <w:rFonts w:ascii="Arial" w:hAnsi="Arial"/>
          <w:b/>
          <w:bCs/>
          <w:i/>
          <w:iCs/>
          <w:sz w:val="24"/>
          <w:szCs w:val="24"/>
          <w:rtl/>
          <w:lang w:bidi="ar-IQ"/>
        </w:rPr>
        <w:t>مجلة الحوار الثقافي</w:t>
      </w:r>
      <w:r>
        <w:rPr>
          <w:rFonts w:ascii="Arial" w:hAnsi="Arial"/>
          <w:sz w:val="24"/>
          <w:szCs w:val="24"/>
          <w:rtl/>
          <w:lang w:bidi="ar-IQ"/>
        </w:rPr>
        <w:t>، المجلد11، العدد2،(2022):50_51</w:t>
      </w:r>
    </w:p>
  </w:footnote>
  <w:footnote w:id="33">
    <w:p>
      <w:pPr>
        <w:pStyle w:val="style29"/>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المصدر نفسه، ص53</w:t>
      </w:r>
    </w:p>
  </w:footnote>
  <w:footnote w:id="34">
    <w:p>
      <w:pPr>
        <w:pStyle w:val="style29"/>
        <w:rPr>
          <w:rFonts w:ascii="Arial" w:hAnsi="Arial"/>
          <w:sz w:val="24"/>
          <w:szCs w:val="24"/>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جي. وليام </w:t>
      </w:r>
      <w:r>
        <w:rPr>
          <w:rFonts w:ascii="Arial" w:hAnsi="Arial"/>
          <w:sz w:val="24"/>
          <w:szCs w:val="24"/>
          <w:rtl/>
        </w:rPr>
        <w:t>دومهوف</w:t>
      </w:r>
      <w:r>
        <w:rPr>
          <w:rFonts w:ascii="Arial" w:hAnsi="Arial"/>
          <w:sz w:val="24"/>
          <w:szCs w:val="24"/>
          <w:rtl/>
        </w:rPr>
        <w:t xml:space="preserve">، </w:t>
      </w:r>
      <w:r>
        <w:rPr>
          <w:rFonts w:ascii="Arial" w:hAnsi="Arial"/>
          <w:b/>
          <w:bCs/>
          <w:i/>
          <w:iCs/>
          <w:sz w:val="24"/>
          <w:szCs w:val="24"/>
          <w:rtl/>
        </w:rPr>
        <w:t>"من يحكم أمريكا؟"</w:t>
      </w:r>
      <w:r>
        <w:rPr>
          <w:rFonts w:ascii="Arial" w:hAnsi="Arial"/>
          <w:sz w:val="24"/>
          <w:szCs w:val="24"/>
          <w:rtl/>
        </w:rPr>
        <w:t xml:space="preserve">، ترجمة: مازن مطبقاني،ط1، (الرياض: دار الوعي للنشر والتوزيع، 2012)،ص25 </w:t>
      </w:r>
    </w:p>
  </w:footnote>
  <w:footnote w:id="35">
    <w:p>
      <w:pPr>
        <w:pStyle w:val="style29"/>
        <w:rPr>
          <w:rFonts w:ascii="Arial" w:hAnsi="Arial"/>
          <w:sz w:val="24"/>
          <w:szCs w:val="24"/>
          <w:rtl/>
          <w:lang w:bidi="ar-IQ"/>
        </w:rPr>
      </w:pPr>
      <w:r>
        <w:rPr>
          <w:rStyle w:val="style38"/>
          <w:rFonts w:ascii="Arial" w:hAnsi="Arial"/>
          <w:sz w:val="24"/>
          <w:szCs w:val="24"/>
          <w:vertAlign w:val="baseline"/>
          <w:rtl/>
        </w:rPr>
        <w:t>(</w:t>
      </w:r>
      <w:r>
        <w:rPr>
          <w:rStyle w:val="style38"/>
          <w:rFonts w:ascii="Arial" w:hAnsi="Arial"/>
          <w:sz w:val="24"/>
          <w:szCs w:val="24"/>
          <w:vertAlign w:val="baseline"/>
          <w:rtl/>
        </w:rPr>
        <w:footnoteRef/>
      </w:r>
      <w:r>
        <w:rPr>
          <w:rStyle w:val="style38"/>
          <w:rFonts w:ascii="Arial" w:hAnsi="Arial"/>
          <w:sz w:val="24"/>
          <w:szCs w:val="24"/>
          <w:vertAlign w:val="baseline"/>
          <w:rtl/>
        </w:rPr>
        <w:t>)</w:t>
      </w:r>
      <w:r>
        <w:rPr>
          <w:rFonts w:ascii="Arial" w:hAnsi="Arial"/>
          <w:sz w:val="24"/>
          <w:szCs w:val="24"/>
          <w:rtl/>
        </w:rPr>
        <w:t xml:space="preserve"> </w:t>
      </w:r>
      <w:r>
        <w:rPr>
          <w:rFonts w:ascii="Arial" w:hAnsi="Arial"/>
          <w:sz w:val="24"/>
          <w:szCs w:val="24"/>
          <w:rtl/>
          <w:lang w:bidi="ar-IQ"/>
        </w:rPr>
        <w:t xml:space="preserve">ميمونة </w:t>
      </w:r>
      <w:r>
        <w:rPr>
          <w:rFonts w:ascii="Arial" w:hAnsi="Arial"/>
          <w:sz w:val="24"/>
          <w:szCs w:val="24"/>
          <w:rtl/>
          <w:lang w:bidi="ar-IQ"/>
        </w:rPr>
        <w:t>مناصرية</w:t>
      </w:r>
      <w:r>
        <w:rPr>
          <w:rFonts w:ascii="Arial" w:hAnsi="Arial"/>
          <w:sz w:val="24"/>
          <w:szCs w:val="24"/>
          <w:rtl/>
          <w:lang w:bidi="ar-IQ"/>
        </w:rPr>
        <w:t xml:space="preserve">، قراءة سوسيولوجية في المقاربات النظرية للعومة، </w:t>
      </w:r>
      <w:r>
        <w:rPr>
          <w:rFonts w:ascii="Arial" w:hAnsi="Arial"/>
          <w:b/>
          <w:bCs/>
          <w:i/>
          <w:iCs/>
          <w:sz w:val="24"/>
          <w:szCs w:val="24"/>
          <w:rtl/>
          <w:lang w:bidi="ar-IQ"/>
        </w:rPr>
        <w:t>مجلة علوم الانسان والمجتمع</w:t>
      </w:r>
      <w:r>
        <w:rPr>
          <w:rFonts w:ascii="Arial" w:hAnsi="Arial"/>
          <w:sz w:val="24"/>
          <w:szCs w:val="24"/>
          <w:rtl/>
          <w:lang w:bidi="ar-IQ"/>
        </w:rPr>
        <w:t>، العدد5،(2013):253</w:t>
      </w:r>
    </w:p>
  </w:footnote>
  <w:footnote w:id="36">
    <w:p>
      <w:pPr>
        <w:pStyle w:val="style29"/>
        <w:jc w:val="lowKashida"/>
        <w:rPr>
          <w:rFonts w:ascii="Arial" w:hAnsi="Arial"/>
          <w:sz w:val="24"/>
          <w:szCs w:val="24"/>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sz w:val="24"/>
          <w:szCs w:val="24"/>
          <w:rtl/>
          <w:lang w:bidi="ar-IQ"/>
        </w:rPr>
        <w:t xml:space="preserve">سهيلة هادي" تأثير النخب السياسية على الاستقرار السياسي في تونس 2010-2018" </w:t>
      </w:r>
      <w:r>
        <w:rPr>
          <w:rFonts w:ascii="Arial" w:hAnsi="Arial"/>
          <w:sz w:val="24"/>
          <w:szCs w:val="24"/>
          <w:rtl/>
          <w:lang w:bidi="ar-IQ"/>
        </w:rPr>
        <w:t>اطروحه</w:t>
      </w:r>
      <w:r>
        <w:rPr>
          <w:rFonts w:ascii="Arial" w:hAnsi="Arial"/>
          <w:sz w:val="24"/>
          <w:szCs w:val="24"/>
          <w:rtl/>
          <w:lang w:bidi="ar-IQ"/>
        </w:rPr>
        <w:t xml:space="preserve"> دكتوراه ,جامعة محمد </w:t>
      </w:r>
      <w:r>
        <w:rPr>
          <w:rFonts w:ascii="Arial" w:hAnsi="Arial"/>
          <w:sz w:val="24"/>
          <w:szCs w:val="24"/>
          <w:rtl/>
          <w:lang w:bidi="ar-IQ"/>
        </w:rPr>
        <w:t>خيضر,كلية</w:t>
      </w:r>
      <w:r>
        <w:rPr>
          <w:rFonts w:ascii="Arial" w:hAnsi="Arial"/>
          <w:sz w:val="24"/>
          <w:szCs w:val="24"/>
          <w:rtl/>
          <w:lang w:bidi="ar-IQ"/>
        </w:rPr>
        <w:t xml:space="preserve"> الحقوق والعلوم السياسية,2019,ص 68.</w:t>
      </w:r>
    </w:p>
  </w:footnote>
  <w:footnote w:id="37">
    <w:p>
      <w:pPr>
        <w:pStyle w:val="style29"/>
        <w:ind w:left="-46"/>
        <w:jc w:val="lowKashida"/>
        <w:rPr>
          <w:rFonts w:ascii="Arial" w:hAnsi="Arial"/>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hint="cs"/>
          <w:sz w:val="24"/>
          <w:szCs w:val="24"/>
          <w:rtl/>
          <w:lang w:bidi="ar-IQ"/>
        </w:rPr>
        <w:t xml:space="preserve"> </w:t>
      </w:r>
      <w:r>
        <w:rPr>
          <w:rFonts w:ascii="Arial" w:hAnsi="Arial"/>
          <w:sz w:val="24"/>
          <w:szCs w:val="24"/>
          <w:rtl/>
          <w:lang w:bidi="ar-IQ"/>
        </w:rPr>
        <w:t xml:space="preserve">فاضل فرمان عبدي " بناء المؤسسات السياسية والدستورية واداء النظام السياسي في العراق بعد 2003"جامعة </w:t>
      </w:r>
      <w:r>
        <w:rPr>
          <w:rFonts w:ascii="Arial" w:hAnsi="Arial" w:hint="cs"/>
          <w:sz w:val="24"/>
          <w:szCs w:val="24"/>
          <w:rtl/>
          <w:lang w:bidi="ar-IQ"/>
        </w:rPr>
        <w:t xml:space="preserve"> </w:t>
      </w:r>
      <w:r>
        <w:rPr>
          <w:rFonts w:ascii="Arial" w:hAnsi="Arial"/>
          <w:sz w:val="24"/>
          <w:szCs w:val="24"/>
          <w:rtl/>
          <w:lang w:bidi="ar-IQ"/>
        </w:rPr>
        <w:t>النهرين , كلية العلوم السياسية , مجلة قضايا سياسية,2023,74,ص 210.</w:t>
      </w:r>
    </w:p>
  </w:footnote>
  <w:footnote w:id="38">
    <w:p>
      <w:pPr>
        <w:pStyle w:val="style29"/>
        <w:rPr>
          <w:rFonts w:ascii="Arial" w:hAnsi="Arial" w:hint="cs"/>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hint="cs"/>
          <w:sz w:val="24"/>
          <w:szCs w:val="24"/>
          <w:rtl/>
          <w:lang w:bidi="ar-IQ"/>
        </w:rPr>
        <w:t xml:space="preserve"> </w:t>
      </w:r>
      <w:r>
        <w:rPr>
          <w:rFonts w:ascii="Arial" w:hAnsi="Arial"/>
          <w:sz w:val="24"/>
          <w:szCs w:val="24"/>
          <w:rtl/>
          <w:lang w:bidi="ar-IQ"/>
        </w:rPr>
        <w:t>سارة عبد السلام مزيد" دور النخبة السياسية في عملية التحول الديمقراطي في الار</w:t>
      </w:r>
      <w:r>
        <w:rPr>
          <w:rFonts w:ascii="Arial" w:hAnsi="Arial"/>
          <w:sz w:val="24"/>
          <w:szCs w:val="24"/>
          <w:rtl/>
          <w:lang w:bidi="ar-IQ"/>
        </w:rPr>
        <w:t xml:space="preserve">دن , المجلة الالكترونية </w:t>
      </w:r>
    </w:p>
    <w:p>
      <w:pPr>
        <w:pStyle w:val="style29"/>
        <w:rPr>
          <w:rFonts w:ascii="Arial" w:hAnsi="Arial"/>
          <w:sz w:val="24"/>
          <w:szCs w:val="24"/>
          <w:lang w:bidi="ar-IQ"/>
        </w:rPr>
      </w:pPr>
      <w:r>
        <w:rPr>
          <w:rFonts w:ascii="Arial" w:hAnsi="Arial" w:hint="cs"/>
          <w:sz w:val="24"/>
          <w:szCs w:val="24"/>
          <w:rtl/>
          <w:lang w:bidi="ar-IQ"/>
        </w:rPr>
        <w:t xml:space="preserve">        </w:t>
      </w:r>
      <w:r>
        <w:rPr>
          <w:rFonts w:ascii="Arial" w:hAnsi="Arial"/>
          <w:sz w:val="24"/>
          <w:szCs w:val="24"/>
          <w:rtl/>
          <w:lang w:bidi="ar-IQ"/>
        </w:rPr>
        <w:t>الشاملة</w:t>
      </w:r>
      <w:r>
        <w:rPr>
          <w:rFonts w:ascii="Arial" w:hAnsi="Arial" w:hint="cs"/>
          <w:sz w:val="24"/>
          <w:szCs w:val="24"/>
          <w:rtl/>
          <w:lang w:bidi="ar-IQ"/>
        </w:rPr>
        <w:t xml:space="preserve"> </w:t>
      </w:r>
      <w:r>
        <w:rPr>
          <w:rFonts w:ascii="Arial" w:hAnsi="Arial"/>
          <w:sz w:val="24"/>
          <w:szCs w:val="24"/>
          <w:rtl/>
          <w:lang w:bidi="ar-IQ"/>
        </w:rPr>
        <w:t>متعددة المعرفة لنشر الابحاث العلمية والتربوية ,2025,83,ص8.</w:t>
      </w:r>
    </w:p>
  </w:footnote>
  <w:footnote w:id="39">
    <w:p>
      <w:pPr>
        <w:pStyle w:val="style29"/>
        <w:ind w:left="-46"/>
        <w:rPr>
          <w:rFonts w:ascii="Arial" w:hAnsi="Arial" w:hint="cs"/>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sz w:val="24"/>
          <w:szCs w:val="24"/>
          <w:rtl/>
          <w:lang w:bidi="ar-IQ"/>
        </w:rPr>
        <w:t xml:space="preserve">هبه علي حسين" دور النخب السياسية والمثقف السياسي في التحول الديمقراطي العراق انموذجا" جامعة </w:t>
      </w:r>
    </w:p>
    <w:p>
      <w:pPr>
        <w:pStyle w:val="style29"/>
        <w:ind w:left="-46"/>
        <w:rPr>
          <w:rFonts w:ascii="Arial" w:hAnsi="Arial"/>
          <w:sz w:val="24"/>
          <w:szCs w:val="24"/>
          <w:lang w:bidi="ar-IQ"/>
        </w:rPr>
      </w:pPr>
      <w:r>
        <w:rPr>
          <w:rFonts w:ascii="Arial" w:hAnsi="Arial" w:hint="cs"/>
          <w:sz w:val="24"/>
          <w:szCs w:val="24"/>
          <w:rtl/>
          <w:lang w:bidi="ar-IQ"/>
        </w:rPr>
        <w:t xml:space="preserve">       </w:t>
      </w:r>
      <w:r>
        <w:rPr>
          <w:rFonts w:ascii="Arial" w:hAnsi="Arial"/>
          <w:sz w:val="24"/>
          <w:szCs w:val="24"/>
          <w:rtl/>
          <w:lang w:bidi="ar-IQ"/>
        </w:rPr>
        <w:t xml:space="preserve">بغداد </w:t>
      </w:r>
      <w:r>
        <w:rPr>
          <w:rFonts w:ascii="Arial" w:hAnsi="Arial" w:hint="cs"/>
          <w:sz w:val="24"/>
          <w:szCs w:val="24"/>
          <w:rtl/>
          <w:lang w:bidi="ar-IQ"/>
        </w:rPr>
        <w:t xml:space="preserve"> </w:t>
      </w:r>
      <w:r>
        <w:rPr>
          <w:rFonts w:ascii="Arial" w:hAnsi="Arial"/>
          <w:sz w:val="24"/>
          <w:szCs w:val="24"/>
          <w:rtl/>
          <w:lang w:bidi="ar-IQ"/>
        </w:rPr>
        <w:t>,المركز الديمقراطي العربي,</w:t>
      </w:r>
      <w:r>
        <w:rPr>
          <w:rFonts w:ascii="Arial" w:hAnsi="Arial"/>
          <w:sz w:val="24"/>
          <w:szCs w:val="24"/>
          <w:lang w:bidi="ar-IQ"/>
        </w:rPr>
        <w:t>https://democratic.de</w:t>
      </w:r>
      <w:r>
        <w:rPr>
          <w:rFonts w:ascii="Arial" w:hAnsi="Arial"/>
          <w:sz w:val="24"/>
          <w:szCs w:val="24"/>
          <w:rtl/>
          <w:lang w:bidi="ar-IQ"/>
        </w:rPr>
        <w:t>تاريخ الدخول 2026-2-8في 12:8</w:t>
      </w:r>
      <w:r>
        <w:rPr>
          <w:rFonts w:ascii="Arial" w:hAnsi="Arial"/>
          <w:sz w:val="24"/>
          <w:szCs w:val="24"/>
          <w:lang w:bidi="ar-IQ"/>
        </w:rPr>
        <w:t>am</w:t>
      </w:r>
      <w:r>
        <w:rPr>
          <w:rFonts w:ascii="Arial" w:hAnsi="Arial"/>
          <w:sz w:val="24"/>
          <w:szCs w:val="24"/>
          <w:rtl/>
          <w:lang w:bidi="ar-IQ"/>
        </w:rPr>
        <w:t>.</w:t>
      </w:r>
    </w:p>
  </w:footnote>
  <w:footnote w:id="40">
    <w:p>
      <w:pPr>
        <w:pStyle w:val="style29"/>
        <w:ind w:left="-46"/>
        <w:jc w:val="lowKashida"/>
        <w:rPr>
          <w:rFonts w:ascii="Arial" w:hAnsi="Arial" w:hint="cs"/>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hint="cs"/>
          <w:sz w:val="24"/>
          <w:szCs w:val="24"/>
          <w:rtl/>
          <w:lang w:bidi="ar-IQ"/>
        </w:rPr>
        <w:t xml:space="preserve"> </w:t>
      </w:r>
      <w:r>
        <w:rPr>
          <w:rFonts w:ascii="Arial" w:hAnsi="Arial"/>
          <w:sz w:val="24"/>
          <w:szCs w:val="24"/>
          <w:rtl/>
          <w:lang w:bidi="ar-IQ"/>
        </w:rPr>
        <w:t xml:space="preserve">ناصر الدين باقي "النخبة السياسية ودورها في التنمية السياسية بالجزائر" رسالة ماجستير, جامعة الجزائر, </w:t>
      </w:r>
    </w:p>
    <w:p>
      <w:pPr>
        <w:pStyle w:val="style29"/>
        <w:ind w:left="-46"/>
        <w:jc w:val="lowKashida"/>
        <w:rPr>
          <w:rFonts w:ascii="Arial" w:hAnsi="Arial"/>
          <w:sz w:val="24"/>
          <w:szCs w:val="24"/>
          <w:lang w:bidi="ar-IQ"/>
        </w:rPr>
      </w:pPr>
      <w:r>
        <w:rPr>
          <w:rFonts w:ascii="Arial" w:hAnsi="Arial" w:hint="cs"/>
          <w:sz w:val="24"/>
          <w:szCs w:val="24"/>
          <w:rtl/>
          <w:lang w:bidi="ar-IQ"/>
        </w:rPr>
        <w:t xml:space="preserve">       </w:t>
      </w:r>
      <w:r>
        <w:rPr>
          <w:rFonts w:ascii="Arial" w:hAnsi="Arial"/>
          <w:sz w:val="24"/>
          <w:szCs w:val="24"/>
          <w:rtl/>
          <w:lang w:bidi="ar-IQ"/>
        </w:rPr>
        <w:t xml:space="preserve">كلية </w:t>
      </w:r>
      <w:r>
        <w:rPr>
          <w:rFonts w:ascii="Arial" w:hAnsi="Arial" w:hint="cs"/>
          <w:sz w:val="24"/>
          <w:szCs w:val="24"/>
          <w:rtl/>
          <w:lang w:bidi="ar-IQ"/>
        </w:rPr>
        <w:t xml:space="preserve"> </w:t>
      </w:r>
      <w:r>
        <w:rPr>
          <w:rFonts w:ascii="Arial" w:hAnsi="Arial"/>
          <w:sz w:val="24"/>
          <w:szCs w:val="24"/>
          <w:rtl/>
          <w:lang w:bidi="ar-IQ"/>
        </w:rPr>
        <w:t>العلوم السياسية ,2015,ص 67.</w:t>
      </w:r>
    </w:p>
  </w:footnote>
  <w:footnote w:id="41">
    <w:p>
      <w:pPr>
        <w:pStyle w:val="style29"/>
        <w:ind w:left="-46"/>
        <w:rPr>
          <w:rFonts w:ascii="Arial" w:hAnsi="Arial" w:hint="cs"/>
          <w:sz w:val="24"/>
          <w:szCs w:val="24"/>
          <w:rtl/>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hint="cs"/>
          <w:sz w:val="24"/>
          <w:szCs w:val="24"/>
          <w:rtl/>
          <w:lang w:bidi="ar-IQ"/>
        </w:rPr>
        <w:t xml:space="preserve"> </w:t>
      </w:r>
      <w:r>
        <w:rPr>
          <w:rFonts w:ascii="Arial" w:hAnsi="Arial"/>
          <w:sz w:val="24"/>
          <w:szCs w:val="24"/>
          <w:rtl/>
          <w:lang w:bidi="ar-IQ"/>
        </w:rPr>
        <w:t xml:space="preserve">هدى عبد الحسين فياض ناصر" القوى الفاعلة في صنع القرار السياسي الولايات المتحدة انموذجا " جامعة </w:t>
      </w:r>
      <w:r>
        <w:rPr>
          <w:rFonts w:ascii="Arial" w:hAnsi="Arial" w:hint="cs"/>
          <w:sz w:val="24"/>
          <w:szCs w:val="24"/>
          <w:rtl/>
          <w:lang w:bidi="ar-IQ"/>
        </w:rPr>
        <w:t xml:space="preserve"> </w:t>
      </w:r>
    </w:p>
    <w:p>
      <w:pPr>
        <w:pStyle w:val="style29"/>
        <w:ind w:left="-46"/>
        <w:rPr>
          <w:rFonts w:ascii="Arial" w:hAnsi="Arial"/>
          <w:sz w:val="24"/>
          <w:szCs w:val="24"/>
          <w:lang w:bidi="ar-IQ"/>
        </w:rPr>
      </w:pPr>
      <w:r>
        <w:rPr>
          <w:rFonts w:ascii="Arial" w:hAnsi="Arial" w:hint="cs"/>
          <w:sz w:val="24"/>
          <w:szCs w:val="24"/>
          <w:rtl/>
          <w:lang w:bidi="ar-IQ"/>
        </w:rPr>
        <w:t xml:space="preserve">       </w:t>
      </w:r>
      <w:r>
        <w:rPr>
          <w:rFonts w:ascii="Arial" w:hAnsi="Arial"/>
          <w:sz w:val="24"/>
          <w:szCs w:val="24"/>
          <w:rtl/>
          <w:lang w:bidi="ar-IQ"/>
        </w:rPr>
        <w:t>النهرين , كلية العلوم السياسية ,مجلة كلية دجلة الجامعة ,دراسات سياسية, 2024,ص148.</w:t>
      </w:r>
    </w:p>
  </w:footnote>
  <w:footnote w:id="42">
    <w:p>
      <w:pPr>
        <w:pStyle w:val="style29"/>
        <w:jc w:val="lowKashida"/>
        <w:rPr>
          <w:rFonts w:ascii="Arial" w:hAnsi="Arial"/>
          <w:sz w:val="24"/>
          <w:szCs w:val="24"/>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sz w:val="24"/>
          <w:szCs w:val="24"/>
          <w:rtl/>
          <w:lang w:bidi="ar-IQ"/>
        </w:rPr>
        <w:t>حيدر داخل الخزعلي" العلاقة بين مراكز الدراسات ومتخذ القرار السياسي" مركز البيدر للدراسات ,ص 2.</w:t>
      </w:r>
    </w:p>
  </w:footnote>
  <w:footnote w:id="43">
    <w:p>
      <w:pPr>
        <w:pStyle w:val="style29"/>
        <w:jc w:val="lowKashida"/>
        <w:rPr>
          <w:rFonts w:ascii="Arial" w:hAnsi="Arial"/>
          <w:sz w:val="24"/>
          <w:szCs w:val="24"/>
          <w:lang w:bidi="ar-IQ"/>
        </w:rPr>
      </w:pPr>
      <w:r>
        <w:rPr>
          <w:rFonts w:ascii="Arial" w:hAnsi="Arial"/>
          <w:sz w:val="24"/>
          <w:szCs w:val="24"/>
          <w:rtl/>
          <w:lang w:bidi="ar-IQ"/>
        </w:rPr>
        <w:t>(</w:t>
      </w:r>
      <w:r>
        <w:rPr>
          <w:rStyle w:val="style38"/>
          <w:rFonts w:ascii="Arial" w:hAnsi="Arial"/>
          <w:sz w:val="24"/>
          <w:szCs w:val="24"/>
          <w:vertAlign w:val="baseline"/>
        </w:rPr>
        <w:footnoteRef/>
      </w:r>
      <w:r>
        <w:rPr>
          <w:rFonts w:ascii="Arial" w:hAnsi="Arial"/>
          <w:sz w:val="24"/>
          <w:szCs w:val="24"/>
          <w:rtl/>
        </w:rPr>
        <w:t>)</w:t>
      </w:r>
      <w:r>
        <w:rPr>
          <w:rFonts w:ascii="Arial" w:hAnsi="Arial"/>
          <w:sz w:val="24"/>
          <w:szCs w:val="24"/>
          <w:rtl/>
          <w:lang w:bidi="ar-IQ"/>
        </w:rPr>
        <w:t xml:space="preserve">محمد نبيل </w:t>
      </w:r>
      <w:r>
        <w:rPr>
          <w:rFonts w:ascii="Arial" w:hAnsi="Arial"/>
          <w:sz w:val="24"/>
          <w:szCs w:val="24"/>
          <w:rtl/>
          <w:lang w:bidi="ar-IQ"/>
        </w:rPr>
        <w:t>الشيمي</w:t>
      </w:r>
      <w:r>
        <w:rPr>
          <w:rFonts w:ascii="Arial" w:hAnsi="Arial"/>
          <w:sz w:val="24"/>
          <w:szCs w:val="24"/>
          <w:rtl/>
          <w:lang w:bidi="ar-IQ"/>
        </w:rPr>
        <w:t xml:space="preserve"> " النخبة وتأثرها في تكوين واستقرار المجتمعات وتشكيل نسق الحكم والفكر " المركز الديمقراطي العربي متاح على الرابط </w:t>
      </w:r>
      <w:r>
        <w:rPr>
          <w:rFonts w:ascii="Arial" w:hAnsi="Arial"/>
          <w:sz w:val="24"/>
          <w:szCs w:val="24"/>
          <w:lang w:bidi="ar-IQ"/>
        </w:rPr>
        <w:t>https://democraticac,de</w:t>
      </w:r>
      <w:r>
        <w:rPr>
          <w:rFonts w:ascii="Arial" w:hAnsi="Arial"/>
          <w:sz w:val="24"/>
          <w:szCs w:val="24"/>
          <w:rtl/>
          <w:lang w:bidi="ar-IQ"/>
        </w:rPr>
        <w:t xml:space="preserve"> تاريخ الزيارة 2026-2-6في 4:13</w:t>
      </w:r>
      <w:r>
        <w:rPr>
          <w:rFonts w:ascii="Arial" w:hAnsi="Arial"/>
          <w:sz w:val="24"/>
          <w:szCs w:val="24"/>
          <w:lang w:bidi="ar-IQ"/>
        </w:rPr>
        <w:t>pm</w:t>
      </w:r>
      <w:r>
        <w:rPr>
          <w:rFonts w:ascii="Arial" w:hAnsi="Arial"/>
          <w:sz w:val="24"/>
          <w:szCs w:val="24"/>
          <w:rtl/>
          <w:lang w:bidi="ar-IQ"/>
        </w:rPr>
        <w:t xml:space="preserve">. </w:t>
      </w:r>
    </w:p>
  </w:footnote>
  <w:footnote w:id="44">
    <w:p>
      <w:pPr>
        <w:pStyle w:val="style29"/>
        <w:ind w:left="-46"/>
        <w:rPr>
          <w:rFonts w:ascii="Arial" w:hAnsi="Arial" w:hint="cs"/>
          <w:sz w:val="24"/>
          <w:szCs w:val="24"/>
          <w:rtl/>
          <w:lang w:bidi="ar-IQ"/>
        </w:rPr>
      </w:pPr>
      <w:r>
        <w:rPr>
          <w:rStyle w:val="style38"/>
          <w:rFonts w:ascii="Arial" w:hAnsi="Arial"/>
          <w:sz w:val="24"/>
          <w:szCs w:val="24"/>
          <w:vertAlign w:val="baseline"/>
        </w:rPr>
        <w:footnoteRef/>
      </w:r>
      <w:r>
        <w:rPr>
          <w:rFonts w:ascii="Arial" w:hAnsi="Arial"/>
          <w:sz w:val="24"/>
          <w:szCs w:val="24"/>
          <w:rtl/>
          <w:lang w:bidi="ar-IQ"/>
        </w:rPr>
        <w:t>.</w:t>
      </w:r>
      <w:r>
        <w:rPr>
          <w:rFonts w:ascii="Arial" w:hAnsi="Arial"/>
          <w:sz w:val="24"/>
          <w:szCs w:val="24"/>
          <w:rtl/>
        </w:rPr>
        <w:t xml:space="preserve"> </w:t>
      </w:r>
      <w:r>
        <w:rPr>
          <w:rFonts w:ascii="Arial" w:hAnsi="Arial"/>
          <w:sz w:val="24"/>
          <w:szCs w:val="24"/>
          <w:rtl/>
          <w:lang w:bidi="ar-IQ"/>
        </w:rPr>
        <w:t xml:space="preserve">دعاء مثنى أحمد، النخب السياسية وأثرها في استقرار النظام السياسي العراقي بعد عام 2005، رسالة </w:t>
      </w:r>
      <w:r>
        <w:rPr>
          <w:rFonts w:ascii="Arial" w:hAnsi="Arial" w:hint="cs"/>
          <w:sz w:val="24"/>
          <w:szCs w:val="24"/>
          <w:rtl/>
          <w:lang w:bidi="ar-IQ"/>
        </w:rPr>
        <w:t xml:space="preserve">  </w:t>
      </w:r>
    </w:p>
    <w:p>
      <w:pPr>
        <w:pStyle w:val="style29"/>
        <w:ind w:left="-46"/>
        <w:rPr>
          <w:rFonts w:ascii="Arial" w:hAnsi="Arial"/>
          <w:sz w:val="24"/>
          <w:szCs w:val="24"/>
          <w:rtl/>
          <w:lang w:bidi="ar-IQ"/>
        </w:rPr>
      </w:pPr>
      <w:r>
        <w:rPr>
          <w:rFonts w:ascii="Arial" w:hAnsi="Arial" w:hint="cs"/>
          <w:sz w:val="24"/>
          <w:szCs w:val="24"/>
          <w:rtl/>
          <w:lang w:bidi="ar-IQ"/>
        </w:rPr>
        <w:t xml:space="preserve">     </w:t>
      </w:r>
      <w:r>
        <w:rPr>
          <w:rFonts w:ascii="Arial" w:hAnsi="Arial"/>
          <w:sz w:val="24"/>
          <w:szCs w:val="24"/>
          <w:rtl/>
          <w:lang w:bidi="ar-IQ"/>
        </w:rPr>
        <w:t>ماجستير غير منشورة، جامعة بغداد، كلية العلوم السياسية، 2020 ، ص21-22.</w:t>
      </w:r>
    </w:p>
  </w:footnote>
  <w:footnote w:id="45">
    <w:p>
      <w:pPr>
        <w:pStyle w:val="style29"/>
        <w:ind w:left="-46"/>
        <w:rPr>
          <w:rFonts w:ascii="Arial" w:hAnsi="Arial" w:hint="cs"/>
          <w:sz w:val="24"/>
          <w:szCs w:val="24"/>
          <w:rtl/>
        </w:rPr>
      </w:pPr>
      <w:r>
        <w:rPr>
          <w:rStyle w:val="style38"/>
          <w:rFonts w:ascii="Arial" w:hAnsi="Arial"/>
          <w:sz w:val="24"/>
          <w:szCs w:val="24"/>
          <w:vertAlign w:val="baseline"/>
        </w:rPr>
        <w:footnoteRef/>
      </w:r>
      <w:r>
        <w:rPr>
          <w:rFonts w:ascii="Arial" w:hAnsi="Arial"/>
          <w:sz w:val="24"/>
          <w:szCs w:val="24"/>
          <w:rtl/>
        </w:rPr>
        <w:t xml:space="preserve">. علي حازم مهدي، النخبة السياسية وأثرها في تشكيل الرأي العام: العراق بعد عام 2003 أنموذجاً ، رسالة </w:t>
      </w:r>
    </w:p>
    <w:p>
      <w:pPr>
        <w:pStyle w:val="style29"/>
        <w:ind w:left="-46"/>
        <w:rPr>
          <w:rFonts w:ascii="Arial" w:hAnsi="Arial"/>
          <w:sz w:val="24"/>
          <w:szCs w:val="24"/>
          <w:rtl/>
          <w:lang w:bidi="ar-IQ"/>
        </w:rPr>
      </w:pPr>
      <w:r>
        <w:rPr>
          <w:rFonts w:ascii="Arial" w:hAnsi="Arial" w:hint="cs"/>
          <w:sz w:val="24"/>
          <w:szCs w:val="24"/>
          <w:rtl/>
        </w:rPr>
        <w:t xml:space="preserve">      </w:t>
      </w:r>
      <w:r>
        <w:rPr>
          <w:rFonts w:ascii="Arial" w:hAnsi="Arial"/>
          <w:sz w:val="24"/>
          <w:szCs w:val="24"/>
          <w:rtl/>
        </w:rPr>
        <w:t>ماجستير غير منشورة، جامعة تكريت، كلية العلوم السياسية، 2022، ص 32.</w:t>
      </w:r>
    </w:p>
  </w:footnote>
  <w:footnote w:id="46">
    <w:p>
      <w:pPr>
        <w:pStyle w:val="style29"/>
        <w:ind w:left="-46"/>
        <w:rPr>
          <w:rFonts w:ascii="Arial" w:hAnsi="Arial" w:hint="cs"/>
          <w:sz w:val="24"/>
          <w:szCs w:val="24"/>
          <w:rtl/>
          <w:lang w:bidi="ar-IQ"/>
        </w:rPr>
      </w:pPr>
      <w:r>
        <w:rPr>
          <w:rFonts w:ascii="Arial" w:hAnsi="Arial"/>
          <w:sz w:val="24"/>
          <w:szCs w:val="24"/>
          <w:lang w:bidi="ar-IQ"/>
        </w:rPr>
        <w:footnoteRef/>
      </w:r>
      <w:r>
        <w:rPr>
          <w:rFonts w:ascii="Arial" w:hAnsi="Arial"/>
          <w:sz w:val="24"/>
          <w:szCs w:val="24"/>
          <w:rtl/>
          <w:lang w:bidi="ar-IQ"/>
        </w:rPr>
        <w:t>.</w:t>
      </w:r>
      <w:r>
        <w:rPr>
          <w:rFonts w:ascii="Arial" w:hAnsi="Arial"/>
          <w:sz w:val="24"/>
          <w:szCs w:val="24"/>
          <w:rtl/>
        </w:rPr>
        <w:t xml:space="preserve"> </w:t>
      </w:r>
      <w:r>
        <w:rPr>
          <w:rFonts w:ascii="Arial" w:hAnsi="Arial"/>
          <w:sz w:val="24"/>
          <w:szCs w:val="24"/>
          <w:rtl/>
          <w:lang w:bidi="ar-IQ"/>
        </w:rPr>
        <w:t xml:space="preserve">هدى رزق، صناعة النخب السياسية في لبنان 1992–2009: ظروف، قوانين ونتائج ( بيروت: بيسان </w:t>
      </w:r>
    </w:p>
    <w:p>
      <w:pPr>
        <w:pStyle w:val="style29"/>
        <w:ind w:left="-46"/>
        <w:rPr>
          <w:rFonts w:ascii="Arial" w:hAnsi="Arial"/>
          <w:sz w:val="24"/>
          <w:szCs w:val="24"/>
          <w:rtl/>
          <w:lang w:bidi="ar-IQ"/>
        </w:rPr>
      </w:pPr>
      <w:r>
        <w:rPr>
          <w:rFonts w:ascii="Arial" w:hAnsi="Arial" w:hint="cs"/>
          <w:sz w:val="24"/>
          <w:szCs w:val="24"/>
          <w:rtl/>
          <w:lang w:bidi="ar-IQ"/>
        </w:rPr>
        <w:t xml:space="preserve">      </w:t>
      </w:r>
      <w:r>
        <w:rPr>
          <w:rFonts w:ascii="Arial" w:hAnsi="Arial"/>
          <w:sz w:val="24"/>
          <w:szCs w:val="24"/>
          <w:rtl/>
          <w:lang w:bidi="ar-IQ"/>
        </w:rPr>
        <w:t>للنشر والتوزيع والإعلام، 2011), ص21.</w:t>
      </w:r>
    </w:p>
  </w:footnote>
  <w:footnote w:id="47">
    <w:p>
      <w:pPr>
        <w:pStyle w:val="style29"/>
        <w:ind w:left="-46"/>
        <w:rPr>
          <w:rFonts w:ascii="Arial" w:hAnsi="Arial" w:hint="cs"/>
          <w:sz w:val="24"/>
          <w:szCs w:val="24"/>
          <w:rtl/>
          <w:lang w:bidi="ar-IQ"/>
        </w:rPr>
      </w:pPr>
      <w:r>
        <w:rPr>
          <w:rFonts w:ascii="Arial" w:hAnsi="Arial" w:hint="cs"/>
          <w:sz w:val="24"/>
          <w:szCs w:val="24"/>
          <w:rtl/>
          <w:lang w:bidi="ar-IQ"/>
        </w:rPr>
        <w:t>(</w:t>
      </w:r>
      <w:r>
        <w:rPr>
          <w:rFonts w:ascii="Arial" w:hAnsi="Arial"/>
          <w:sz w:val="24"/>
          <w:szCs w:val="24"/>
          <w:lang w:bidi="ar-IQ"/>
        </w:rPr>
        <w:footnoteRef/>
      </w:r>
      <w:r>
        <w:rPr>
          <w:rFonts w:ascii="Arial" w:hAnsi="Arial" w:hint="cs"/>
          <w:sz w:val="24"/>
          <w:szCs w:val="24"/>
          <w:rtl/>
          <w:lang w:bidi="ar-IQ"/>
        </w:rPr>
        <w:t xml:space="preserve">) </w:t>
      </w:r>
      <w:r>
        <w:rPr>
          <w:rFonts w:ascii="Arial" w:hAnsi="Arial"/>
          <w:sz w:val="24"/>
          <w:szCs w:val="24"/>
          <w:rtl/>
          <w:lang w:bidi="ar-IQ"/>
        </w:rPr>
        <w:t xml:space="preserve"> بن عمار أمينة ، النخب السياسية وعملية الإصلاح السياسي في المنطقة العربية بعد 2011: دراسة مقارنة </w:t>
      </w:r>
    </w:p>
    <w:p>
      <w:pPr>
        <w:pStyle w:val="style29"/>
        <w:ind w:left="-46"/>
        <w:rPr>
          <w:rFonts w:ascii="Arial" w:hAnsi="Arial"/>
          <w:sz w:val="24"/>
          <w:szCs w:val="24"/>
          <w:rtl/>
          <w:lang w:bidi="ar-IQ"/>
        </w:rPr>
      </w:pPr>
      <w:r>
        <w:rPr>
          <w:rFonts w:ascii="Arial" w:hAnsi="Arial" w:hint="cs"/>
          <w:sz w:val="24"/>
          <w:szCs w:val="24"/>
          <w:rtl/>
          <w:lang w:bidi="ar-IQ"/>
        </w:rPr>
        <w:t xml:space="preserve">      </w:t>
      </w:r>
      <w:r>
        <w:rPr>
          <w:rFonts w:ascii="Arial" w:hAnsi="Arial"/>
          <w:sz w:val="24"/>
          <w:szCs w:val="24"/>
          <w:rtl/>
          <w:lang w:bidi="ar-IQ"/>
        </w:rPr>
        <w:t>بين الجزائر ومصر. أطروحة دكتوراه، جامعة حسّيبة بن بوعلي بالشلف، كلية الحقوق والعلوم السياسية، 2024، ص20.</w:t>
      </w:r>
    </w:p>
  </w:footnote>
  <w:footnote w:id="48">
    <w:p>
      <w:pPr>
        <w:pStyle w:val="style29"/>
        <w:rPr>
          <w:rFonts w:ascii="Arial" w:hAnsi="Arial"/>
          <w:sz w:val="24"/>
          <w:szCs w:val="24"/>
          <w:lang w:bidi="ar-IQ"/>
        </w:rPr>
      </w:pPr>
      <w:r>
        <w:rPr>
          <w:rFonts w:ascii="Arial" w:hAnsi="Arial" w:hint="cs"/>
          <w:sz w:val="24"/>
          <w:szCs w:val="24"/>
          <w:rtl/>
          <w:lang w:bidi="ar-IQ"/>
        </w:rPr>
        <w:t>(</w:t>
      </w:r>
      <w:r>
        <w:rPr>
          <w:rFonts w:ascii="Arial" w:hAnsi="Arial"/>
          <w:sz w:val="24"/>
          <w:szCs w:val="24"/>
          <w:lang w:bidi="ar-IQ"/>
        </w:rPr>
        <w:footnoteRef/>
      </w:r>
      <w:r>
        <w:rPr>
          <w:rFonts w:ascii="Arial" w:hAnsi="Arial" w:hint="cs"/>
          <w:sz w:val="24"/>
          <w:szCs w:val="24"/>
          <w:rtl/>
          <w:lang w:bidi="ar-IQ"/>
        </w:rPr>
        <w:t xml:space="preserve">) </w:t>
      </w:r>
      <w:r>
        <w:rPr>
          <w:rFonts w:ascii="Arial" w:hAnsi="Arial"/>
          <w:sz w:val="24"/>
          <w:szCs w:val="24"/>
          <w:rtl/>
          <w:lang w:bidi="ar-IQ"/>
        </w:rPr>
        <w:t xml:space="preserve"> عامر حميد حسين ، " النخبة مفهومها ودورها في الحكم " ، مجلة الجامعة العراقية ، العدد 43 ( بغداد : 2019 )، ص219.</w:t>
      </w:r>
    </w:p>
  </w:footnote>
  <w:footnote w:id="49">
    <w:p>
      <w:pPr>
        <w:pStyle w:val="style29"/>
        <w:ind w:left="-22"/>
        <w:rPr>
          <w:rFonts w:ascii="Arial" w:hAnsi="Arial"/>
          <w:sz w:val="24"/>
          <w:szCs w:val="24"/>
          <w:rtl/>
          <w:lang w:bidi="ar-IQ"/>
        </w:rPr>
      </w:pPr>
      <w:r>
        <w:rPr>
          <w:rFonts w:ascii="Arial" w:hAnsi="Arial"/>
          <w:sz w:val="24"/>
          <w:szCs w:val="24"/>
          <w:lang w:bidi="ar-IQ"/>
        </w:rPr>
        <w:footnoteRef/>
      </w:r>
      <w:r>
        <w:rPr>
          <w:rFonts w:ascii="Arial" w:hAnsi="Arial"/>
          <w:sz w:val="24"/>
          <w:szCs w:val="24"/>
          <w:lang w:bidi="ar-IQ"/>
        </w:rPr>
        <w:t>)</w:t>
      </w:r>
      <w:r>
        <w:rPr>
          <w:rFonts w:ascii="Arial" w:hAnsi="Arial" w:hint="cs"/>
          <w:sz w:val="24"/>
          <w:szCs w:val="24"/>
          <w:rtl/>
          <w:lang w:bidi="ar-IQ"/>
        </w:rPr>
        <w:t xml:space="preserve">) </w:t>
      </w:r>
      <w:r>
        <w:rPr>
          <w:rFonts w:ascii="Arial" w:hAnsi="Arial"/>
          <w:sz w:val="24"/>
          <w:szCs w:val="24"/>
          <w:rtl/>
          <w:lang w:bidi="ar-IQ"/>
        </w:rPr>
        <w:t xml:space="preserve"> بن عمار امينه ، مصدر سبق ذكره ، ص19.</w:t>
      </w:r>
    </w:p>
  </w:footnote>
  <w:footnote w:id="50">
    <w:p>
      <w:pPr>
        <w:pStyle w:val="style29"/>
        <w:ind w:left="-22"/>
        <w:rPr>
          <w:rFonts w:ascii="Arial" w:hAnsi="Arial" w:hint="cs"/>
          <w:sz w:val="24"/>
          <w:szCs w:val="24"/>
          <w:rtl/>
        </w:rPr>
      </w:pPr>
      <w:r>
        <w:rPr>
          <w:rFonts w:ascii="Arial" w:hAnsi="Arial"/>
          <w:sz w:val="24"/>
          <w:szCs w:val="24"/>
          <w:lang w:bidi="ar-IQ"/>
        </w:rPr>
        <w:t>(</w:t>
      </w:r>
      <w:r>
        <w:rPr>
          <w:rFonts w:ascii="Arial" w:hAnsi="Arial"/>
          <w:sz w:val="24"/>
          <w:szCs w:val="24"/>
        </w:rPr>
        <w:footnoteRef/>
      </w:r>
      <w:r>
        <w:rPr>
          <w:rFonts w:ascii="Arial" w:hAnsi="Arial"/>
          <w:sz w:val="24"/>
          <w:szCs w:val="24"/>
        </w:rPr>
        <w:t xml:space="preserve"> </w:t>
      </w:r>
      <w:r>
        <w:rPr>
          <w:rFonts w:ascii="Arial" w:hAnsi="Arial"/>
          <w:sz w:val="24"/>
          <w:szCs w:val="24"/>
        </w:rPr>
        <w:t>)</w:t>
      </w:r>
      <w:r>
        <w:rPr>
          <w:rFonts w:ascii="Arial" w:hAnsi="Arial" w:hint="cs"/>
          <w:sz w:val="24"/>
          <w:szCs w:val="24"/>
          <w:rtl/>
        </w:rPr>
        <w:t xml:space="preserve"> </w:t>
      </w:r>
      <w:r>
        <w:rPr>
          <w:rFonts w:ascii="Arial" w:hAnsi="Arial"/>
          <w:sz w:val="24"/>
          <w:szCs w:val="24"/>
          <w:rtl/>
        </w:rPr>
        <w:t xml:space="preserve">منير سعيداني، النخب السياسية والفكرية، الموسوعة العربية للمعرفة من أجل التنمية المستدامة </w:t>
      </w:r>
    </w:p>
    <w:p>
      <w:pPr>
        <w:pStyle w:val="style29"/>
        <w:ind w:left="-22"/>
        <w:rPr>
          <w:rFonts w:ascii="Arial" w:hAnsi="Arial"/>
          <w:sz w:val="24"/>
          <w:szCs w:val="24"/>
          <w:rtl/>
        </w:rPr>
      </w:pPr>
      <w:r>
        <w:rPr>
          <w:rFonts w:ascii="Arial" w:hAnsi="Arial" w:hint="cs"/>
          <w:sz w:val="24"/>
          <w:szCs w:val="24"/>
          <w:rtl/>
        </w:rPr>
        <w:t xml:space="preserve">        </w:t>
      </w:r>
      <w:r>
        <w:rPr>
          <w:rFonts w:ascii="Arial" w:hAnsi="Arial"/>
          <w:sz w:val="24"/>
          <w:szCs w:val="24"/>
          <w:rtl/>
        </w:rPr>
        <w:t xml:space="preserve">(بيروت: الدار </w:t>
      </w:r>
      <w:r>
        <w:rPr>
          <w:rFonts w:ascii="Arial" w:hAnsi="Arial" w:hint="cs"/>
          <w:sz w:val="24"/>
          <w:szCs w:val="24"/>
          <w:rtl/>
        </w:rPr>
        <w:t xml:space="preserve"> </w:t>
      </w:r>
      <w:r>
        <w:rPr>
          <w:rFonts w:ascii="Arial" w:hAnsi="Arial"/>
          <w:sz w:val="24"/>
          <w:szCs w:val="24"/>
          <w:rtl/>
        </w:rPr>
        <w:t>العربية للعلوم ناشرون، 2007)، ص 25 -26.</w:t>
      </w:r>
    </w:p>
  </w:footnote>
  <w:footnote w:id="51">
    <w:p>
      <w:pPr>
        <w:pStyle w:val="style29"/>
        <w:ind w:left="-22"/>
        <w:rPr>
          <w:rFonts w:ascii="Arial" w:hAnsi="Arial"/>
          <w:sz w:val="24"/>
          <w:szCs w:val="24"/>
          <w:rtl/>
          <w:lang w:bidi="ar-IQ"/>
        </w:rPr>
      </w:pPr>
      <w:r>
        <w:rPr>
          <w:rFonts w:ascii="Arial" w:hAnsi="Arial"/>
          <w:sz w:val="24"/>
          <w:szCs w:val="24"/>
        </w:rPr>
        <w:t>(</w:t>
      </w: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Pr>
        <w:t xml:space="preserve">) </w:t>
      </w:r>
      <w:r>
        <w:rPr>
          <w:rFonts w:ascii="Arial" w:hAnsi="Arial"/>
          <w:sz w:val="24"/>
          <w:szCs w:val="24"/>
          <w:rtl/>
        </w:rPr>
        <w:t xml:space="preserve"> دعاء مثنى أحمد، مصدر سبق ذكره، ص20</w:t>
      </w:r>
    </w:p>
  </w:footnote>
  <w:footnote w:id="52">
    <w:p>
      <w:pPr>
        <w:pStyle w:val="style29"/>
        <w:ind w:left="-22"/>
        <w:rPr>
          <w:rFonts w:ascii="Arial" w:hAnsi="Arial" w:hint="cs"/>
          <w:sz w:val="24"/>
          <w:szCs w:val="24"/>
          <w:rtl/>
        </w:rPr>
      </w:pPr>
      <w:r>
        <w:rPr>
          <w:rFonts w:ascii="Arial" w:hAnsi="Arial"/>
          <w:sz w:val="24"/>
          <w:szCs w:val="24"/>
        </w:rPr>
        <w:t xml:space="preserve">  (</w:t>
      </w:r>
      <w:r>
        <w:rPr>
          <w:rStyle w:val="style38"/>
          <w:rFonts w:ascii="Arial" w:hAnsi="Arial"/>
          <w:sz w:val="24"/>
          <w:szCs w:val="24"/>
          <w:vertAlign w:val="baseline"/>
        </w:rPr>
        <w:footnoteRef/>
      </w:r>
      <w:r>
        <w:rPr>
          <w:rFonts w:ascii="Arial" w:hAnsi="Arial"/>
          <w:sz w:val="24"/>
          <w:szCs w:val="24"/>
        </w:rPr>
        <w:t>)</w:t>
      </w:r>
      <w:r>
        <w:rPr>
          <w:rFonts w:ascii="Arial" w:hAnsi="Arial"/>
          <w:sz w:val="24"/>
          <w:szCs w:val="24"/>
          <w:rtl/>
        </w:rPr>
        <w:t xml:space="preserve">أمينة علاق، نخبة أم نخب: قراءة في المفهوم، الأدوار والإشكاليات، مجلة العلوم الإنسانية </w:t>
      </w:r>
    </w:p>
    <w:p>
      <w:pPr>
        <w:pStyle w:val="style29"/>
        <w:ind w:left="-22"/>
        <w:rPr>
          <w:rFonts w:ascii="Arial" w:hAnsi="Arial"/>
          <w:sz w:val="24"/>
          <w:szCs w:val="24"/>
          <w:rtl/>
        </w:rPr>
      </w:pPr>
      <w:r>
        <w:rPr>
          <w:rFonts w:ascii="Arial" w:hAnsi="Arial" w:hint="cs"/>
          <w:sz w:val="24"/>
          <w:szCs w:val="24"/>
          <w:rtl/>
        </w:rPr>
        <w:t xml:space="preserve">        </w:t>
      </w:r>
      <w:r>
        <w:rPr>
          <w:rFonts w:ascii="Arial" w:hAnsi="Arial"/>
          <w:sz w:val="24"/>
          <w:szCs w:val="24"/>
          <w:rtl/>
        </w:rPr>
        <w:t xml:space="preserve">والاجتماعية، </w:t>
      </w:r>
      <w:r>
        <w:rPr>
          <w:rFonts w:ascii="Arial" w:hAnsi="Arial" w:hint="cs"/>
          <w:sz w:val="24"/>
          <w:szCs w:val="24"/>
          <w:rtl/>
        </w:rPr>
        <w:t xml:space="preserve">  </w:t>
      </w:r>
      <w:r>
        <w:rPr>
          <w:rFonts w:ascii="Arial" w:hAnsi="Arial"/>
          <w:sz w:val="24"/>
          <w:szCs w:val="24"/>
          <w:rtl/>
        </w:rPr>
        <w:t xml:space="preserve">جامعة </w:t>
      </w:r>
      <w:r>
        <w:rPr>
          <w:rFonts w:ascii="Arial" w:hAnsi="Arial" w:hint="cs"/>
          <w:sz w:val="24"/>
          <w:szCs w:val="24"/>
          <w:rtl/>
        </w:rPr>
        <w:t xml:space="preserve"> </w:t>
      </w:r>
      <w:r>
        <w:rPr>
          <w:rFonts w:ascii="Arial" w:hAnsi="Arial"/>
          <w:sz w:val="24"/>
          <w:szCs w:val="24"/>
          <w:rtl/>
        </w:rPr>
        <w:t>قاصدي مرباح – ورقلة، الجزائر ، العدد 28 (2017)، ص180.</w:t>
      </w:r>
    </w:p>
  </w:footnote>
  <w:footnote w:id="53">
    <w:p>
      <w:pPr>
        <w:pStyle w:val="style29"/>
        <w:ind w:left="-22"/>
        <w:rPr>
          <w:rFonts w:ascii="Arial" w:hAnsi="Arial" w:hint="cs"/>
          <w:sz w:val="24"/>
          <w:szCs w:val="24"/>
          <w:rtl/>
          <w:lang w:bidi="ar-IQ"/>
        </w:rPr>
      </w:pPr>
      <w:r>
        <w:rPr>
          <w:rFonts w:ascii="Arial" w:hAnsi="Arial" w:hint="cs"/>
          <w:sz w:val="24"/>
          <w:szCs w:val="24"/>
          <w:rtl/>
          <w:lang w:bidi="ar-IQ"/>
        </w:rPr>
        <w:t>(</w:t>
      </w:r>
      <w:r>
        <w:rPr>
          <w:rFonts w:ascii="Arial" w:hAnsi="Arial"/>
          <w:sz w:val="24"/>
          <w:szCs w:val="24"/>
          <w:lang w:bidi="ar-IQ"/>
        </w:rPr>
        <w:footnoteRef/>
      </w:r>
      <w:r>
        <w:rPr>
          <w:rFonts w:ascii="Arial" w:hAnsi="Arial" w:hint="cs"/>
          <w:sz w:val="24"/>
          <w:szCs w:val="24"/>
          <w:rtl/>
          <w:lang w:bidi="ar-IQ"/>
        </w:rPr>
        <w:t>)</w:t>
      </w:r>
      <w:r>
        <w:rPr>
          <w:rFonts w:ascii="Arial" w:hAnsi="Arial"/>
          <w:sz w:val="24"/>
          <w:szCs w:val="24"/>
          <w:lang w:bidi="ar-IQ"/>
        </w:rPr>
        <w:t xml:space="preserve"> </w:t>
      </w:r>
      <w:r>
        <w:rPr>
          <w:rFonts w:ascii="Arial" w:hAnsi="Arial"/>
          <w:sz w:val="24"/>
          <w:szCs w:val="24"/>
          <w:rtl/>
          <w:lang w:bidi="ar-IQ"/>
        </w:rPr>
        <w:t xml:space="preserve">ياسر طلال نضير، "النخبة السياسية الحاكمة والسياسة العامة في دول الخليج العربي ( الامارات العربية </w:t>
      </w:r>
      <w:r>
        <w:rPr>
          <w:rFonts w:ascii="Arial" w:hAnsi="Arial" w:hint="cs"/>
          <w:sz w:val="24"/>
          <w:szCs w:val="24"/>
          <w:rtl/>
          <w:lang w:bidi="ar-IQ"/>
        </w:rPr>
        <w:t xml:space="preserve"> </w:t>
      </w:r>
    </w:p>
    <w:p>
      <w:pPr>
        <w:pStyle w:val="style29"/>
        <w:ind w:left="-22"/>
        <w:rPr>
          <w:rFonts w:ascii="Arial" w:hAnsi="Arial" w:hint="cs"/>
          <w:sz w:val="24"/>
          <w:szCs w:val="24"/>
          <w:rtl/>
          <w:lang w:bidi="ar-IQ"/>
        </w:rPr>
      </w:pPr>
      <w:r>
        <w:rPr>
          <w:rFonts w:ascii="Arial" w:hAnsi="Arial" w:hint="cs"/>
          <w:sz w:val="24"/>
          <w:szCs w:val="24"/>
          <w:rtl/>
          <w:lang w:bidi="ar-IQ"/>
        </w:rPr>
        <w:t xml:space="preserve">       </w:t>
      </w:r>
      <w:r>
        <w:rPr>
          <w:rFonts w:ascii="Arial" w:hAnsi="Arial"/>
          <w:sz w:val="24"/>
          <w:szCs w:val="24"/>
          <w:rtl/>
          <w:lang w:bidi="ar-IQ"/>
        </w:rPr>
        <w:t xml:space="preserve">المتحدة </w:t>
      </w:r>
      <w:r>
        <w:rPr>
          <w:rFonts w:ascii="Arial" w:hAnsi="Arial"/>
          <w:sz w:val="24"/>
          <w:szCs w:val="24"/>
          <w:rtl/>
          <w:lang w:bidi="ar-IQ"/>
        </w:rPr>
        <w:t>آنموذجاً</w:t>
      </w:r>
      <w:r>
        <w:rPr>
          <w:rFonts w:ascii="Arial" w:hAnsi="Arial"/>
          <w:sz w:val="24"/>
          <w:szCs w:val="24"/>
          <w:rtl/>
          <w:lang w:bidi="ar-IQ"/>
        </w:rPr>
        <w:t>) " ، رسالة ماجستير غير منشورة ، جامعة النهرين ، كلية العلوم السياسية ، 2016</w:t>
      </w:r>
      <w:r>
        <w:rPr>
          <w:rFonts w:ascii="Arial" w:hAnsi="Arial"/>
          <w:sz w:val="24"/>
          <w:szCs w:val="24"/>
          <w:rtl/>
          <w:lang w:bidi="ar-IQ"/>
        </w:rPr>
        <w:t xml:space="preserve"> ،</w:t>
      </w:r>
      <w:r>
        <w:rPr>
          <w:rFonts w:ascii="Arial" w:hAnsi="Arial" w:hint="cs"/>
          <w:sz w:val="24"/>
          <w:szCs w:val="24"/>
          <w:rtl/>
          <w:lang w:bidi="ar-IQ"/>
        </w:rPr>
        <w:t xml:space="preserve"> </w:t>
      </w:r>
      <w:r>
        <w:rPr>
          <w:rFonts w:ascii="Arial" w:hAnsi="Arial" w:hint="cs"/>
          <w:sz w:val="24"/>
          <w:szCs w:val="24"/>
          <w:rtl/>
          <w:lang w:bidi="ar-IQ"/>
        </w:rPr>
        <w:t xml:space="preserve"> </w:t>
      </w:r>
    </w:p>
    <w:p>
      <w:pPr>
        <w:pStyle w:val="style29"/>
        <w:ind w:left="-22"/>
        <w:rPr>
          <w:rFonts w:ascii="Arial" w:hAnsi="Arial"/>
          <w:sz w:val="24"/>
          <w:szCs w:val="24"/>
          <w:rtl/>
          <w:lang w:bidi="ar-IQ"/>
        </w:rPr>
      </w:pPr>
      <w:r>
        <w:rPr>
          <w:rFonts w:ascii="Arial" w:hAnsi="Arial" w:hint="cs"/>
          <w:sz w:val="24"/>
          <w:szCs w:val="24"/>
          <w:rtl/>
          <w:lang w:bidi="ar-IQ"/>
        </w:rPr>
        <w:t xml:space="preserve">        </w:t>
      </w:r>
      <w:r>
        <w:rPr>
          <w:rFonts w:ascii="Arial" w:hAnsi="Arial"/>
          <w:sz w:val="24"/>
          <w:szCs w:val="24"/>
          <w:rtl/>
          <w:lang w:bidi="ar-IQ"/>
        </w:rPr>
        <w:t>ص15.</w:t>
      </w:r>
    </w:p>
  </w:footnote>
  <w:footnote w:id="54">
    <w:p>
      <w:pPr>
        <w:pStyle w:val="style29"/>
        <w:ind w:left="360" w:hanging="382"/>
        <w:rPr>
          <w:rFonts w:ascii="Arial" w:hAnsi="Arial"/>
          <w:sz w:val="24"/>
          <w:szCs w:val="24"/>
          <w:rtl/>
        </w:rPr>
      </w:pPr>
      <w:r>
        <w:rPr>
          <w:rFonts w:ascii="Arial" w:hAnsi="Arial" w:hint="cs"/>
          <w:sz w:val="24"/>
          <w:szCs w:val="24"/>
          <w:rtl/>
          <w:lang w:bidi="ar-IQ"/>
        </w:rPr>
        <w:t xml:space="preserve"> (</w:t>
      </w:r>
      <w:r>
        <w:rPr>
          <w:rStyle w:val="style38"/>
          <w:rFonts w:ascii="Arial" w:hAnsi="Arial"/>
          <w:sz w:val="24"/>
          <w:szCs w:val="24"/>
          <w:vertAlign w:val="baseline"/>
        </w:rPr>
        <w:footnoteRef/>
      </w:r>
      <w:r>
        <w:rPr>
          <w:rFonts w:ascii="Arial" w:hAnsi="Arial" w:hint="cs"/>
          <w:sz w:val="24"/>
          <w:szCs w:val="24"/>
          <w:rtl/>
        </w:rPr>
        <w:t>)</w:t>
      </w:r>
      <w:r>
        <w:rPr>
          <w:rFonts w:ascii="Arial" w:hAnsi="Arial"/>
          <w:sz w:val="24"/>
          <w:szCs w:val="24"/>
          <w:rtl/>
        </w:rPr>
        <w:t xml:space="preserve"> ناصر الدين باقلي، النخبة السياسية ودورها في التنمية السياسية بالجزائر (1996–2014)، رسالة ماجستير غير منشورة ، جامعة الجزائر ، كلية العلوم السياسية، 2015، ص35.</w:t>
      </w:r>
    </w:p>
  </w:footnote>
  <w:footnote w:id="55">
    <w:p>
      <w:pPr>
        <w:pStyle w:val="style29"/>
        <w:ind w:left="360" w:hanging="382"/>
        <w:rPr>
          <w:rFonts w:ascii="Arial" w:hAnsi="Arial"/>
          <w:sz w:val="24"/>
          <w:szCs w:val="24"/>
          <w:rtl/>
        </w:rPr>
      </w:pPr>
      <w:r>
        <w:rPr>
          <w:rFonts w:ascii="Arial" w:hAnsi="Arial"/>
          <w:sz w:val="24"/>
          <w:szCs w:val="24"/>
        </w:rPr>
        <w:footnoteRef/>
      </w:r>
      <w:r>
        <w:rPr>
          <w:rFonts w:ascii="Arial" w:hAnsi="Arial"/>
          <w:sz w:val="24"/>
          <w:szCs w:val="24"/>
        </w:rPr>
        <w:t xml:space="preserve"> </w:t>
      </w:r>
      <w:r>
        <w:rPr>
          <w:rFonts w:ascii="Arial" w:hAnsi="Arial"/>
          <w:sz w:val="24"/>
          <w:szCs w:val="24"/>
          <w:rtl/>
        </w:rPr>
        <w:t>. زيتوني عادل، النخب العسكرية والانتقال الديمقراطي في أفريقيا والشرق الأوسط، أطروحة دكتوراه، جامعة محمد بوضياف–المسيلة، كلية الحقوق والعلوم السياسية، 2023 ، ص25-29.</w:t>
      </w:r>
    </w:p>
  </w:footnote>
  <w:footnote w:id="56">
    <w:p>
      <w:pPr>
        <w:pStyle w:val="style29"/>
        <w:ind w:left="360" w:hanging="382"/>
        <w:rPr>
          <w:rFonts w:ascii="Arial" w:hAnsi="Arial"/>
          <w:sz w:val="24"/>
          <w:szCs w:val="24"/>
          <w:rtl/>
          <w:lang w:bidi="ar-IQ"/>
        </w:rPr>
      </w:pPr>
      <w:r>
        <w:rPr>
          <w:rFonts w:ascii="Arial" w:hAnsi="Arial"/>
          <w:sz w:val="24"/>
          <w:szCs w:val="24"/>
        </w:rPr>
        <w:footnoteRef/>
      </w:r>
      <w:r>
        <w:rPr>
          <w:rFonts w:ascii="Arial" w:hAnsi="Arial"/>
          <w:sz w:val="24"/>
          <w:szCs w:val="24"/>
        </w:rPr>
        <w:t xml:space="preserve"> </w:t>
      </w:r>
      <w:r>
        <w:rPr>
          <w:rFonts w:ascii="Arial" w:hAnsi="Arial"/>
          <w:sz w:val="24"/>
          <w:szCs w:val="24"/>
          <w:rtl/>
        </w:rPr>
        <w:t>. اصالة هادي سلطان ، دور النخبة السياسية القطرية في التنمية المستدامة من 2010-2023 ، رسالة ماجستير غير منشورة ، جامعة تكريت ، كلية العلوم السياسية ، 2025 ، ص14-15.</w:t>
      </w:r>
    </w:p>
  </w:footnote>
  <w:footnote w:id="57">
    <w:p>
      <w:pPr>
        <w:pStyle w:val="style29"/>
        <w:ind w:left="360" w:hanging="382"/>
        <w:rPr>
          <w:rFonts w:ascii="Arial" w:hAnsi="Arial"/>
          <w:sz w:val="24"/>
          <w:szCs w:val="24"/>
          <w:rtl/>
        </w:rPr>
      </w:pPr>
      <w:r>
        <w:rPr>
          <w:rFonts w:ascii="Arial" w:hAnsi="Arial"/>
          <w:sz w:val="24"/>
          <w:szCs w:val="24"/>
        </w:rPr>
        <w:footnoteRef/>
      </w:r>
      <w:r>
        <w:rPr>
          <w:rFonts w:ascii="Arial" w:hAnsi="Arial"/>
          <w:sz w:val="24"/>
          <w:szCs w:val="24"/>
        </w:rPr>
        <w:t xml:space="preserve"> </w:t>
      </w:r>
      <w:r>
        <w:rPr>
          <w:rFonts w:ascii="Arial" w:hAnsi="Arial"/>
          <w:sz w:val="24"/>
          <w:szCs w:val="24"/>
          <w:rtl/>
        </w:rPr>
        <w:t>. دعاء مثنى أحمد، مصدر سبق ذكره ، ص21.</w:t>
      </w:r>
    </w:p>
  </w:footnote>
  <w:footnote w:id="58">
    <w:p>
      <w:pPr>
        <w:pStyle w:val="style29"/>
        <w:ind w:left="360" w:hanging="382"/>
        <w:rPr>
          <w:rFonts w:ascii="Arial" w:hAnsi="Arial"/>
          <w:sz w:val="24"/>
          <w:szCs w:val="24"/>
          <w:rtl/>
          <w:lang w:bidi="ar-IQ"/>
        </w:rPr>
      </w:pPr>
      <w:r>
        <w:rPr>
          <w:rFonts w:ascii="Arial" w:hAnsi="Arial"/>
          <w:sz w:val="24"/>
          <w:szCs w:val="24"/>
        </w:rPr>
        <w:footnoteRef/>
      </w:r>
      <w:r>
        <w:rPr>
          <w:rFonts w:ascii="Arial" w:hAnsi="Arial"/>
          <w:sz w:val="24"/>
          <w:szCs w:val="24"/>
        </w:rPr>
        <w:t xml:space="preserve"> </w:t>
      </w:r>
      <w:r>
        <w:rPr>
          <w:rFonts w:ascii="Arial" w:hAnsi="Arial"/>
          <w:sz w:val="24"/>
          <w:szCs w:val="24"/>
          <w:rtl/>
        </w:rPr>
        <w:t>. يعقوب يوسف الكندري، علي أسعد وطفة، ثقافة التعصب عند النخب: دراسة في اتجاهات الشباب (القاهرة: مركز البحوث والدراسات الاجتماعية، كلية الآداب، جامعة القاهرة، 2017)، ص33-34.</w:t>
      </w:r>
    </w:p>
  </w:footnote>
  <w:footnote w:id="59">
    <w:p>
      <w:pPr>
        <w:pStyle w:val="style29"/>
        <w:ind w:left="-46"/>
        <w:rPr>
          <w:rFonts w:ascii="Arial" w:hAnsi="Arial" w:hint="cs"/>
          <w:sz w:val="24"/>
          <w:szCs w:val="24"/>
          <w:rtl/>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rPr>
        <w:t xml:space="preserve">. غزوان </w:t>
      </w:r>
      <w:r>
        <w:rPr>
          <w:rFonts w:ascii="Arial" w:hAnsi="Arial"/>
          <w:sz w:val="24"/>
          <w:szCs w:val="24"/>
          <w:rtl/>
        </w:rPr>
        <w:t>المنهلاوي</w:t>
      </w:r>
      <w:r>
        <w:rPr>
          <w:rFonts w:ascii="Arial" w:hAnsi="Arial"/>
          <w:sz w:val="24"/>
          <w:szCs w:val="24"/>
          <w:rtl/>
        </w:rPr>
        <w:t xml:space="preserve">، النخب الواعية في العراق: قراءة في المفهوم والمسؤولية ، ورقة بحثية (بغداد: مركز </w:t>
      </w:r>
    </w:p>
    <w:p>
      <w:pPr>
        <w:pStyle w:val="style29"/>
        <w:ind w:left="-46"/>
        <w:rPr>
          <w:rFonts w:ascii="Arial" w:hAnsi="Arial"/>
          <w:sz w:val="24"/>
          <w:szCs w:val="24"/>
          <w:rtl/>
        </w:rPr>
      </w:pPr>
      <w:r>
        <w:rPr>
          <w:rFonts w:ascii="Arial" w:hAnsi="Arial" w:hint="cs"/>
          <w:sz w:val="24"/>
          <w:szCs w:val="24"/>
          <w:rtl/>
        </w:rPr>
        <w:t xml:space="preserve">       </w:t>
      </w:r>
      <w:r>
        <w:rPr>
          <w:rFonts w:ascii="Arial" w:hAnsi="Arial"/>
          <w:sz w:val="24"/>
          <w:szCs w:val="24"/>
          <w:rtl/>
        </w:rPr>
        <w:t>البيدر للدراسات والتخطيط، 2025)، ص4-6.</w:t>
      </w:r>
    </w:p>
  </w:footnote>
  <w:footnote w:id="60">
    <w:p>
      <w:pPr>
        <w:pStyle w:val="style29"/>
        <w:ind w:left="-46"/>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rPr>
        <w:t>. يعقوب يوسف الكندري، علي أسعد وطفة ، مصدر سبق ذكره ، ص34-35.</w:t>
      </w:r>
    </w:p>
  </w:footnote>
  <w:footnote w:id="61">
    <w:p>
      <w:pPr>
        <w:pStyle w:val="style29"/>
        <w:ind w:left="-46"/>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rPr>
        <w:t>. أمينة علاق ، مصدر سبق ذكره ، ص177.</w:t>
      </w:r>
    </w:p>
  </w:footnote>
  <w:footnote w:id="62">
    <w:p>
      <w:pPr>
        <w:pStyle w:val="style94"/>
        <w:ind w:left="360"/>
        <w:jc w:val="both"/>
        <w:rPr>
          <w:rFonts w:ascii="Arial" w:cs="Arial" w:hAnsi="Arial"/>
          <w:rtl/>
        </w:rPr>
      </w:pPr>
      <w:r>
        <w:rPr>
          <w:rStyle w:val="style38"/>
          <w:rFonts w:ascii="Arial" w:cs="Arial" w:hAnsi="Arial"/>
          <w:vertAlign w:val="baseline"/>
        </w:rPr>
        <w:footnoteRef/>
      </w:r>
      <w:r>
        <w:rPr>
          <w:rFonts w:ascii="Arial" w:cs="Arial" w:hAnsi="Arial"/>
          <w:rtl/>
        </w:rPr>
        <w:t>)</w:t>
      </w:r>
      <w:r>
        <w:rPr>
          <w:rFonts w:ascii="Arial" w:cs="Arial" w:hAnsi="Arial"/>
          <w:color w:val="000000"/>
          <w:rtl/>
        </w:rPr>
        <w:t xml:space="preserve"> </w:t>
      </w:r>
      <w:r>
        <w:rPr>
          <w:rFonts w:ascii="Arial" w:cs="Arial" w:hAnsi="Arial"/>
          <w:color w:val="000000"/>
          <w:rtl/>
        </w:rPr>
        <w:t>حربوش</w:t>
      </w:r>
      <w:r>
        <w:rPr>
          <w:rFonts w:ascii="Arial" w:cs="Arial" w:hAnsi="Arial"/>
          <w:color w:val="000000"/>
          <w:rtl/>
        </w:rPr>
        <w:t xml:space="preserve"> بو بكر، اليات تشكيل النخبة وتجددها </w:t>
      </w:r>
      <w:r>
        <w:rPr>
          <w:rFonts w:ascii="Arial" w:cs="Arial" w:hAnsi="Arial"/>
          <w:color w:val="000000"/>
          <w:rtl/>
        </w:rPr>
        <w:t>براديغم</w:t>
      </w:r>
      <w:r>
        <w:rPr>
          <w:rFonts w:ascii="Arial" w:cs="Arial" w:hAnsi="Arial"/>
          <w:color w:val="000000"/>
          <w:rtl/>
        </w:rPr>
        <w:t xml:space="preserve"> المعرفة والفعل ضمن النسق السياسي المغربي ، مجلة هيرودوت للعلوم الإنسانية والاجتماعية،  العدد 25،  2023 ، الجزائر ، ص 495 -497 .</w:t>
      </w:r>
    </w:p>
  </w:footnote>
  <w:footnote w:id="63">
    <w:p>
      <w:pPr>
        <w:pStyle w:val="style29"/>
        <w:ind w:left="-188" w:firstLine="142"/>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lang w:bidi="ar-IQ"/>
        </w:rPr>
        <w:t>)</w:t>
      </w:r>
      <w:r>
        <w:rPr>
          <w:rFonts w:ascii="Arial" w:hAnsi="Arial"/>
          <w:sz w:val="24"/>
          <w:szCs w:val="24"/>
          <w:rtl/>
        </w:rPr>
        <w:t>)</w:t>
      </w:r>
      <w:r>
        <w:rPr>
          <w:rFonts w:ascii="Arial" w:hAnsi="Arial"/>
          <w:color w:val="000000"/>
          <w:sz w:val="24"/>
          <w:szCs w:val="24"/>
          <w:rtl/>
        </w:rPr>
        <w:t xml:space="preserve"> </w:t>
      </w:r>
      <w:r>
        <w:rPr>
          <w:rFonts w:ascii="Arial" w:hAnsi="Arial"/>
          <w:color w:val="000000"/>
          <w:sz w:val="24"/>
          <w:szCs w:val="24"/>
          <w:rtl/>
        </w:rPr>
        <w:t>حربوش</w:t>
      </w:r>
      <w:r>
        <w:rPr>
          <w:rFonts w:ascii="Arial" w:hAnsi="Arial"/>
          <w:color w:val="000000"/>
          <w:sz w:val="24"/>
          <w:szCs w:val="24"/>
          <w:rtl/>
        </w:rPr>
        <w:t xml:space="preserve"> بو بكر ، مصدر سبق ذكره ، ص 498 .</w:t>
      </w:r>
    </w:p>
  </w:footnote>
  <w:footnote w:id="64">
    <w:p>
      <w:pPr>
        <w:pStyle w:val="style94"/>
        <w:rPr>
          <w:rFonts w:ascii="Arial" w:cs="Arial" w:hAnsi="Arial"/>
          <w:rtl/>
        </w:rPr>
      </w:pPr>
      <w:r>
        <w:rPr>
          <w:rFonts w:ascii="Arial" w:cs="Arial" w:hAnsi="Arial" w:hint="cs"/>
          <w:rtl/>
        </w:rPr>
        <w:t>(</w:t>
      </w:r>
      <w:r>
        <w:rPr>
          <w:rStyle w:val="style38"/>
          <w:rFonts w:ascii="Arial" w:cs="Arial" w:hAnsi="Arial"/>
          <w:vertAlign w:val="baseline"/>
        </w:rPr>
        <w:footnoteRef/>
      </w:r>
      <w:r>
        <w:rPr>
          <w:rFonts w:ascii="Arial" w:cs="Arial" w:hAnsi="Arial"/>
          <w:rtl/>
        </w:rPr>
        <w:t>)</w:t>
      </w:r>
      <w:r>
        <w:rPr>
          <w:rFonts w:ascii="Arial" w:cs="Arial" w:hAnsi="Arial"/>
          <w:color w:val="000000"/>
          <w:rtl/>
        </w:rPr>
        <w:t xml:space="preserve"> محمود خليفه جوده محمد ، اقتراب النخبة في دراسة النظم السياسية،  المركز الديمقراطي العربي، المانيا، 2014 .</w:t>
      </w:r>
    </w:p>
  </w:footnote>
  <w:footnote w:id="65">
    <w:p>
      <w:pPr>
        <w:pStyle w:val="style94"/>
        <w:ind w:left="360"/>
        <w:jc w:val="both"/>
        <w:rPr>
          <w:rFonts w:ascii="Arial" w:cs="Arial" w:hAnsi="Arial" w:hint="cs"/>
          <w:color w:val="000000"/>
          <w:rtl/>
        </w:rPr>
      </w:pPr>
      <w:r>
        <w:rPr>
          <w:rStyle w:val="style38"/>
          <w:rFonts w:ascii="Arial" w:cs="Arial" w:hAnsi="Arial"/>
          <w:vertAlign w:val="baseline"/>
        </w:rPr>
        <w:footnoteRef/>
      </w:r>
      <w:r>
        <w:rPr>
          <w:rFonts w:ascii="Arial" w:cs="Arial" w:hAnsi="Arial"/>
          <w:rtl/>
        </w:rPr>
        <w:t>)</w:t>
      </w:r>
      <w:r>
        <w:rPr>
          <w:rFonts w:ascii="Arial" w:cs="Arial" w:hAnsi="Arial"/>
          <w:color w:val="000000"/>
          <w:rtl/>
        </w:rPr>
        <w:t xml:space="preserve"> عبد الله كبار، النخبة الجامعية والمجتمع المدني في الجزائر قراءه </w:t>
      </w:r>
      <w:r>
        <w:rPr>
          <w:rFonts w:ascii="Arial" w:cs="Arial" w:hAnsi="Arial"/>
          <w:color w:val="000000"/>
          <w:rtl/>
        </w:rPr>
        <w:t>وسيسولوجية</w:t>
      </w:r>
      <w:r>
        <w:rPr>
          <w:rFonts w:ascii="Arial" w:cs="Arial" w:hAnsi="Arial"/>
          <w:color w:val="000000"/>
          <w:rtl/>
        </w:rPr>
        <w:t xml:space="preserve"> في جدليه الواقع </w:t>
      </w:r>
    </w:p>
    <w:p>
      <w:pPr>
        <w:pStyle w:val="style94"/>
        <w:ind w:left="360"/>
        <w:jc w:val="both"/>
        <w:rPr>
          <w:rFonts w:ascii="Arial" w:cs="Arial" w:hAnsi="Arial"/>
          <w:color w:val="000000"/>
          <w:rtl/>
          <w:lang w:bidi="ar-IQ"/>
        </w:rPr>
      </w:pPr>
      <w:r>
        <w:rPr>
          <w:rFonts w:ascii="Arial" w:cs="Arial" w:hAnsi="Arial" w:hint="cs"/>
          <w:color w:val="000000"/>
          <w:rtl/>
        </w:rPr>
        <w:t xml:space="preserve">      </w:t>
      </w:r>
      <w:r>
        <w:rPr>
          <w:rFonts w:ascii="Arial" w:cs="Arial" w:hAnsi="Arial"/>
          <w:color w:val="000000"/>
          <w:rtl/>
        </w:rPr>
        <w:t xml:space="preserve">والممارسة ، </w:t>
      </w:r>
      <w:r>
        <w:rPr>
          <w:rFonts w:ascii="Arial" w:cs="Arial" w:hAnsi="Arial" w:hint="cs"/>
          <w:color w:val="000000"/>
          <w:rtl/>
          <w:lang w:bidi="ar-IQ"/>
        </w:rPr>
        <w:t xml:space="preserve"> </w:t>
      </w:r>
      <w:r>
        <w:rPr>
          <w:rFonts w:ascii="Arial" w:cs="Arial" w:hAnsi="Arial"/>
          <w:color w:val="000000"/>
          <w:rtl/>
        </w:rPr>
        <w:t>مجله العلوم الإنسانية والاجتماعية ، العدد  11 2013،  ص220 .</w:t>
      </w:r>
    </w:p>
  </w:footnote>
  <w:footnote w:id="66">
    <w:p>
      <w:pPr>
        <w:pStyle w:val="style94"/>
        <w:ind w:left="360"/>
        <w:rPr>
          <w:rFonts w:ascii="Arial" w:cs="Arial" w:hAnsi="Arial"/>
          <w:rtl/>
        </w:rPr>
      </w:pPr>
      <w:r>
        <w:rPr>
          <w:rStyle w:val="style38"/>
          <w:rFonts w:ascii="Arial" w:cs="Arial" w:hAnsi="Arial"/>
          <w:vertAlign w:val="baseline"/>
        </w:rPr>
        <w:footnoteRef/>
      </w:r>
      <w:r>
        <w:rPr>
          <w:rFonts w:ascii="Arial" w:cs="Arial" w:hAnsi="Arial"/>
          <w:rtl/>
        </w:rPr>
        <w:t>)</w:t>
      </w:r>
      <w:r>
        <w:rPr>
          <w:rFonts w:ascii="Arial" w:cs="Arial" w:hAnsi="Arial"/>
          <w:color w:val="000000"/>
          <w:rtl/>
        </w:rPr>
        <w:t xml:space="preserve"> علي اسعد وطفه، في مفهوم النخبة مقاربه بنائيه، مركز نقد وتنوير للدراسات الإنسانية، ط1، 2015، ص32 .</w:t>
      </w:r>
    </w:p>
  </w:footnote>
  <w:footnote w:id="67">
    <w:p>
      <w:pPr>
        <w:pStyle w:val="style0"/>
        <w:ind w:left="360"/>
        <w:jc w:val="both"/>
        <w:rPr>
          <w:rFonts w:ascii="Arial" w:hAnsi="Arial"/>
          <w:color w:val="0d0d0d"/>
          <w:sz w:val="24"/>
          <w:szCs w:val="24"/>
          <w:rtl/>
          <w:lang w:bidi="ar-IQ"/>
        </w:rPr>
      </w:pPr>
      <w:r>
        <w:rPr>
          <w:rStyle w:val="style38"/>
          <w:rFonts w:ascii="Arial" w:hAnsi="Arial"/>
          <w:sz w:val="24"/>
          <w:szCs w:val="24"/>
          <w:vertAlign w:val="baseline"/>
        </w:rPr>
        <w:footnoteRef/>
      </w:r>
      <w:r>
        <w:rPr>
          <w:rFonts w:ascii="Arial" w:hAnsi="Arial"/>
          <w:sz w:val="24"/>
          <w:szCs w:val="24"/>
          <w:rtl/>
        </w:rPr>
        <w:t>)</w:t>
      </w:r>
      <w:r>
        <w:rPr>
          <w:rFonts w:ascii="Arial" w:hAnsi="Arial"/>
          <w:color w:val="000000"/>
          <w:sz w:val="24"/>
          <w:szCs w:val="24"/>
          <w:rtl/>
        </w:rPr>
        <w:t xml:space="preserve"> بشار يعقوب عباس ، النخب السياسة بين التماسك والتجزئة مقاربه في القيادة والاستقرار الاستراتيجي، مجله كليه الامام الكاظم، العدد 4 ، 2025 ، ص88 .</w:t>
      </w:r>
    </w:p>
  </w:footnote>
  <w:footnote w:id="68">
    <w:p>
      <w:pPr>
        <w:pStyle w:val="style94"/>
        <w:ind w:left="360"/>
        <w:jc w:val="both"/>
        <w:rPr>
          <w:rFonts w:ascii="Arial" w:cs="Arial" w:hAnsi="Arial"/>
          <w:rtl/>
        </w:rPr>
      </w:pPr>
      <w:r>
        <w:rPr>
          <w:rStyle w:val="style38"/>
          <w:rFonts w:ascii="Arial" w:cs="Arial" w:hAnsi="Arial"/>
          <w:vertAlign w:val="baseline"/>
        </w:rPr>
        <w:footnoteRef/>
      </w:r>
      <w:r>
        <w:rPr>
          <w:rFonts w:ascii="Arial" w:cs="Arial" w:hAnsi="Arial"/>
          <w:rtl/>
        </w:rPr>
        <w:t>)</w:t>
      </w:r>
      <w:r>
        <w:rPr>
          <w:rFonts w:ascii="Arial" w:cs="Arial" w:hAnsi="Arial"/>
          <w:color w:val="000000"/>
          <w:rtl/>
        </w:rPr>
        <w:t xml:space="preserve"> دعاء نجيب ، نظريه النخبة السياسية ، ورقة بحثية ،  مركز قاف للدراسات ، عمان – الأردن ،  2023 ، ص3.</w:t>
      </w:r>
    </w:p>
  </w:footnote>
  <w:footnote w:id="69">
    <w:p>
      <w:pPr>
        <w:pStyle w:val="style29"/>
        <w:ind w:left="360"/>
        <w:jc w:val="both"/>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tl/>
        </w:rPr>
        <w:t>)</w:t>
      </w:r>
      <w:r>
        <w:rPr>
          <w:rFonts w:ascii="Arial" w:hAnsi="Arial"/>
          <w:color w:val="000000"/>
          <w:sz w:val="24"/>
          <w:szCs w:val="24"/>
          <w:rtl/>
        </w:rPr>
        <w:t xml:space="preserve"> عبد الله كبار، ، مصدر سبق ذكره ، ص 220,</w:t>
      </w:r>
    </w:p>
  </w:footnote>
  <w:footnote w:id="70">
    <w:p>
      <w:pPr>
        <w:pStyle w:val="style29"/>
        <w:ind w:left="360"/>
        <w:jc w:val="both"/>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tl/>
        </w:rPr>
        <w:t>)</w:t>
      </w:r>
      <w:r>
        <w:rPr>
          <w:rFonts w:ascii="Arial" w:hAnsi="Arial"/>
          <w:color w:val="000000"/>
          <w:sz w:val="24"/>
          <w:szCs w:val="24"/>
          <w:rtl/>
        </w:rPr>
        <w:t xml:space="preserve"> غزوان </w:t>
      </w:r>
      <w:r>
        <w:rPr>
          <w:rFonts w:ascii="Arial" w:hAnsi="Arial"/>
          <w:color w:val="000000"/>
          <w:sz w:val="24"/>
          <w:szCs w:val="24"/>
          <w:rtl/>
        </w:rPr>
        <w:t>المنهلاوي</w:t>
      </w:r>
      <w:r>
        <w:rPr>
          <w:rFonts w:ascii="Arial" w:hAnsi="Arial"/>
          <w:color w:val="000000"/>
          <w:sz w:val="24"/>
          <w:szCs w:val="24"/>
          <w:rtl/>
        </w:rPr>
        <w:t>، النخب الواعية في العراق قراءه في المفهوم والمسؤولية، ورقه بحثيه، مركز البيدر للدراسات والتخطيط، العراق ، 2025 ، ص4 .</w:t>
      </w:r>
    </w:p>
  </w:footnote>
  <w:footnote w:id="71">
    <w:p>
      <w:pPr>
        <w:pStyle w:val="style29"/>
        <w:ind w:left="360"/>
        <w:jc w:val="both"/>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tl/>
        </w:rPr>
        <w:t>)</w:t>
      </w:r>
      <w:r>
        <w:rPr>
          <w:rFonts w:ascii="Arial" w:hAnsi="Arial"/>
          <w:color w:val="000000"/>
          <w:sz w:val="24"/>
          <w:szCs w:val="24"/>
          <w:rtl/>
        </w:rPr>
        <w:t xml:space="preserve"> المصدر نفسه ، ص5 .</w:t>
      </w:r>
    </w:p>
  </w:footnote>
  <w:footnote w:id="72">
    <w:p>
      <w:pPr>
        <w:pStyle w:val="style94"/>
        <w:ind w:left="360"/>
        <w:jc w:val="both"/>
        <w:rPr>
          <w:rFonts w:ascii="Arial" w:cs="Arial" w:hAnsi="Arial"/>
          <w:rtl/>
        </w:rPr>
      </w:pPr>
      <w:r>
        <w:rPr>
          <w:rStyle w:val="style38"/>
          <w:rFonts w:ascii="Arial" w:cs="Arial" w:hAnsi="Arial"/>
          <w:vertAlign w:val="baseline"/>
        </w:rPr>
        <w:footnoteRef/>
      </w:r>
      <w:r>
        <w:rPr>
          <w:rFonts w:ascii="Arial" w:cs="Arial" w:hAnsi="Arial"/>
          <w:rtl/>
        </w:rPr>
        <w:t>)</w:t>
      </w:r>
      <w:r>
        <w:rPr>
          <w:rFonts w:ascii="Arial" w:cs="Arial" w:hAnsi="Arial"/>
          <w:color w:val="000000"/>
          <w:rtl/>
        </w:rPr>
        <w:t xml:space="preserve"> دعاء مثنى احمد ، النخب السياسية وأثرها في استقرار النظام السياسي العراقي بعد عام  2005 ، رسالة ماجستير منشوره ، جامعه بغداد ، كليه العلوم السياسية ، 2020، ص18 .</w:t>
      </w:r>
    </w:p>
  </w:footnote>
  <w:footnote w:id="73">
    <w:p>
      <w:pPr>
        <w:pStyle w:val="style29"/>
        <w:ind w:left="360"/>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tl/>
        </w:rPr>
        <w:t>)</w:t>
      </w:r>
      <w:r>
        <w:rPr>
          <w:rFonts w:ascii="Arial" w:hAnsi="Arial"/>
          <w:color w:val="000000"/>
          <w:sz w:val="24"/>
          <w:szCs w:val="24"/>
          <w:rtl/>
        </w:rPr>
        <w:t xml:space="preserve"> دعاء نجيب ، مصدر سبق ذكره ، ص4 .</w:t>
      </w:r>
    </w:p>
  </w:footnote>
  <w:footnote w:id="74">
    <w:p>
      <w:pPr>
        <w:pStyle w:val="style29"/>
        <w:rPr>
          <w:rFonts w:ascii="Arial" w:hAnsi="Arial"/>
          <w:sz w:val="24"/>
          <w:szCs w:val="24"/>
        </w:rPr>
      </w:pPr>
      <w:r>
        <w:rPr>
          <w:rStyle w:val="style38"/>
          <w:rFonts w:ascii="Arial" w:hAnsi="Arial"/>
          <w:sz w:val="24"/>
          <w:szCs w:val="24"/>
          <w:vertAlign w:val="baseline"/>
        </w:rPr>
        <w:footnoteRef/>
      </w:r>
      <w:r>
        <w:rPr>
          <w:rFonts w:ascii="Arial" w:hAnsi="Arial"/>
          <w:sz w:val="24"/>
          <w:szCs w:val="24"/>
          <w:rtl/>
        </w:rPr>
        <w:t xml:space="preserve"> عبد </w:t>
      </w:r>
      <w:r>
        <w:rPr>
          <w:rFonts w:ascii="Arial" w:hAnsi="Arial"/>
          <w:sz w:val="24"/>
          <w:szCs w:val="24"/>
          <w:rtl/>
        </w:rPr>
        <w:t>العزيزي</w:t>
      </w:r>
      <w:r>
        <w:rPr>
          <w:rFonts w:ascii="Arial" w:hAnsi="Arial"/>
          <w:sz w:val="24"/>
          <w:szCs w:val="24"/>
          <w:rtl/>
        </w:rPr>
        <w:t xml:space="preserve"> عليوي العيساوي, جدلية الأثلاث الثلاثة ودوران النخبة الحاكمة في العراق, مركز البيان للدراسات والتخطيط, بغداد, 1922, ص3-4.</w:t>
      </w:r>
    </w:p>
  </w:footnote>
  <w:footnote w:id="75">
    <w:p>
      <w:pPr>
        <w:pStyle w:val="style29"/>
        <w:rPr>
          <w:rFonts w:ascii="Arial" w:hAnsi="Arial"/>
          <w:sz w:val="24"/>
          <w:szCs w:val="24"/>
        </w:rPr>
      </w:pPr>
      <w:r>
        <w:rPr>
          <w:rStyle w:val="style38"/>
          <w:rFonts w:ascii="Arial" w:hAnsi="Arial"/>
          <w:sz w:val="24"/>
          <w:szCs w:val="24"/>
          <w:vertAlign w:val="baseline"/>
        </w:rPr>
        <w:footnoteRef/>
      </w:r>
      <w:r>
        <w:rPr>
          <w:rFonts w:ascii="Arial" w:hAnsi="Arial"/>
          <w:sz w:val="24"/>
          <w:szCs w:val="24"/>
          <w:rtl/>
        </w:rPr>
        <w:t xml:space="preserve"> أنظر: </w:t>
      </w:r>
      <w:r>
        <w:rPr>
          <w:rFonts w:ascii="Arial" w:hAnsi="Arial"/>
          <w:sz w:val="24"/>
          <w:szCs w:val="24"/>
          <w:rtl/>
        </w:rPr>
        <w:t>ت.ب.بوتمور</w:t>
      </w:r>
      <w:r>
        <w:rPr>
          <w:rFonts w:ascii="Arial" w:hAnsi="Arial"/>
          <w:sz w:val="24"/>
          <w:szCs w:val="24"/>
          <w:rtl/>
        </w:rPr>
        <w:t xml:space="preserve">, النخبة والمجتمع, </w:t>
      </w:r>
      <w:r>
        <w:rPr>
          <w:rFonts w:ascii="Arial" w:hAnsi="Arial"/>
          <w:sz w:val="24"/>
          <w:szCs w:val="24"/>
          <w:rtl/>
        </w:rPr>
        <w:t>ترجمة:جورج</w:t>
      </w:r>
      <w:r>
        <w:rPr>
          <w:rFonts w:ascii="Arial" w:hAnsi="Arial"/>
          <w:sz w:val="24"/>
          <w:szCs w:val="24"/>
          <w:rtl/>
        </w:rPr>
        <w:t xml:space="preserve"> جحا, المؤسسة العربية للدراسات والنشر, بيروت, ط2 , 1988, ص6.</w:t>
      </w:r>
    </w:p>
  </w:footnote>
  <w:footnote w:id="76">
    <w:p>
      <w:pPr>
        <w:pStyle w:val="style29"/>
        <w:rPr>
          <w:rFonts w:ascii="Arial" w:hAnsi="Arial"/>
          <w:sz w:val="24"/>
          <w:szCs w:val="24"/>
        </w:rPr>
      </w:pPr>
      <w:r>
        <w:rPr>
          <w:rStyle w:val="style38"/>
          <w:rFonts w:ascii="Arial" w:hAnsi="Arial"/>
          <w:sz w:val="24"/>
          <w:szCs w:val="24"/>
          <w:vertAlign w:val="baseline"/>
        </w:rPr>
        <w:footnoteRef/>
      </w:r>
      <w:r>
        <w:rPr>
          <w:rFonts w:ascii="Arial" w:hAnsi="Arial"/>
          <w:sz w:val="24"/>
          <w:szCs w:val="24"/>
          <w:rtl/>
        </w:rPr>
        <w:t xml:space="preserve"> </w:t>
      </w:r>
      <w:r>
        <w:rPr>
          <w:rFonts w:ascii="Arial" w:hAnsi="Arial"/>
          <w:sz w:val="24"/>
          <w:szCs w:val="24"/>
          <w:rtl/>
        </w:rPr>
        <w:t>حربوش</w:t>
      </w:r>
      <w:r>
        <w:rPr>
          <w:rFonts w:ascii="Arial" w:hAnsi="Arial"/>
          <w:sz w:val="24"/>
          <w:szCs w:val="24"/>
          <w:rtl/>
        </w:rPr>
        <w:t xml:space="preserve"> بو بكر, آليات تشكل النخب وتجددها: </w:t>
      </w:r>
      <w:r>
        <w:rPr>
          <w:rFonts w:ascii="Arial" w:hAnsi="Arial"/>
          <w:sz w:val="24"/>
          <w:szCs w:val="24"/>
          <w:rtl/>
        </w:rPr>
        <w:t>براديغم</w:t>
      </w:r>
      <w:r>
        <w:rPr>
          <w:rFonts w:ascii="Arial" w:hAnsi="Arial"/>
          <w:sz w:val="24"/>
          <w:szCs w:val="24"/>
          <w:rtl/>
        </w:rPr>
        <w:t xml:space="preserve"> المعرفة والفعل ضمن النسق السياسي المغربي, مجلة هيرودوت للعلوم الإنسانية </w:t>
      </w:r>
      <w:r>
        <w:rPr>
          <w:rFonts w:ascii="Arial" w:hAnsi="Arial"/>
          <w:sz w:val="24"/>
          <w:szCs w:val="24"/>
          <w:rtl/>
        </w:rPr>
        <w:t>والإجتماعية</w:t>
      </w:r>
      <w:r>
        <w:rPr>
          <w:rFonts w:ascii="Arial" w:hAnsi="Arial"/>
          <w:sz w:val="24"/>
          <w:szCs w:val="24"/>
          <w:rtl/>
        </w:rPr>
        <w:t>, الجزائر, المجلد 7 , العدد 25, 2023, ص493-507.</w:t>
      </w:r>
    </w:p>
  </w:footnote>
  <w:footnote w:id="77">
    <w:p>
      <w:pPr>
        <w:pStyle w:val="style29"/>
        <w:rPr>
          <w:rFonts w:ascii="Arial" w:hAnsi="Arial"/>
          <w:sz w:val="24"/>
          <w:szCs w:val="24"/>
        </w:rPr>
      </w:pPr>
      <w:r>
        <w:rPr>
          <w:rStyle w:val="style38"/>
          <w:rFonts w:ascii="Arial" w:hAnsi="Arial"/>
          <w:sz w:val="24"/>
          <w:szCs w:val="24"/>
          <w:vertAlign w:val="baseline"/>
        </w:rPr>
        <w:footnoteRef/>
      </w:r>
      <w:r>
        <w:rPr>
          <w:rFonts w:ascii="Arial" w:hAnsi="Arial"/>
          <w:sz w:val="24"/>
          <w:szCs w:val="24"/>
          <w:rtl/>
        </w:rPr>
        <w:t xml:space="preserve"> حسام الدين فياض, نظرية </w:t>
      </w:r>
      <w:r>
        <w:rPr>
          <w:rFonts w:ascii="Arial" w:hAnsi="Arial"/>
          <w:sz w:val="24"/>
          <w:szCs w:val="24"/>
          <w:rtl/>
        </w:rPr>
        <w:t>فلفريو</w:t>
      </w:r>
      <w:r>
        <w:rPr>
          <w:rFonts w:ascii="Arial" w:hAnsi="Arial"/>
          <w:sz w:val="24"/>
          <w:szCs w:val="24"/>
          <w:rtl/>
        </w:rPr>
        <w:t xml:space="preserve"> باريتو عن صعود وسقوط النخب السياسية: دراسة تحليلية –نقدية في نظرية الصراع </w:t>
      </w:r>
      <w:r>
        <w:rPr>
          <w:rFonts w:ascii="Arial" w:hAnsi="Arial"/>
          <w:sz w:val="24"/>
          <w:szCs w:val="24"/>
          <w:rtl/>
        </w:rPr>
        <w:t>الإجتماعي</w:t>
      </w:r>
      <w:r>
        <w:rPr>
          <w:rFonts w:ascii="Arial" w:hAnsi="Arial"/>
          <w:sz w:val="24"/>
          <w:szCs w:val="24"/>
          <w:rtl/>
        </w:rPr>
        <w:t>, بحث متقدم, قسم الدين وقضايا المجتمع الراهنة, 2024, ص6.</w:t>
      </w:r>
    </w:p>
  </w:footnote>
  <w:footnote w:id="78">
    <w:p>
      <w:pPr>
        <w:pStyle w:val="style29"/>
        <w:rPr>
          <w:rFonts w:ascii="Arial" w:hAnsi="Arial"/>
          <w:sz w:val="24"/>
          <w:szCs w:val="24"/>
        </w:rPr>
      </w:pPr>
      <w:r>
        <w:rPr>
          <w:rStyle w:val="style38"/>
          <w:rFonts w:ascii="Arial" w:hAnsi="Arial"/>
          <w:sz w:val="24"/>
          <w:szCs w:val="24"/>
          <w:vertAlign w:val="baseline"/>
        </w:rPr>
        <w:footnoteRef/>
      </w:r>
      <w:r>
        <w:rPr>
          <w:rFonts w:ascii="Arial" w:hAnsi="Arial"/>
          <w:sz w:val="24"/>
          <w:szCs w:val="24"/>
          <w:rtl/>
        </w:rPr>
        <w:t xml:space="preserve"> محمد بن </w:t>
      </w:r>
      <w:r>
        <w:rPr>
          <w:rFonts w:ascii="Arial" w:hAnsi="Arial"/>
          <w:sz w:val="24"/>
          <w:szCs w:val="24"/>
          <w:rtl/>
        </w:rPr>
        <w:t>صنيتان</w:t>
      </w:r>
      <w:r>
        <w:rPr>
          <w:rFonts w:ascii="Arial" w:hAnsi="Arial"/>
          <w:sz w:val="24"/>
          <w:szCs w:val="24"/>
          <w:rtl/>
        </w:rPr>
        <w:t xml:space="preserve">, النخب السعودية: دراسة في التحولات والإخفاقات, مركز دراسات الوحدة العربية, سلسلة </w:t>
      </w:r>
      <w:r>
        <w:rPr>
          <w:rFonts w:ascii="Arial" w:hAnsi="Arial"/>
          <w:sz w:val="24"/>
          <w:szCs w:val="24"/>
          <w:rtl/>
        </w:rPr>
        <w:t>إطروحات</w:t>
      </w:r>
      <w:r>
        <w:rPr>
          <w:rFonts w:ascii="Arial" w:hAnsi="Arial"/>
          <w:sz w:val="24"/>
          <w:szCs w:val="24"/>
          <w:rtl/>
        </w:rPr>
        <w:t xml:space="preserve"> دكتوراه(48), ط1 ,بيروت, 2004, ص37.</w:t>
      </w:r>
    </w:p>
  </w:footnote>
  <w:footnote w:id="79">
    <w:p>
      <w:pPr>
        <w:pStyle w:val="style29"/>
        <w:rPr>
          <w:rFonts w:ascii="Arial" w:hAnsi="Arial"/>
          <w:sz w:val="24"/>
          <w:szCs w:val="24"/>
          <w:rtl/>
        </w:rPr>
      </w:pPr>
      <w:r>
        <w:rPr>
          <w:rStyle w:val="style38"/>
          <w:rFonts w:ascii="Arial" w:hAnsi="Arial"/>
          <w:sz w:val="24"/>
          <w:szCs w:val="24"/>
          <w:vertAlign w:val="baseline"/>
        </w:rPr>
        <w:footnoteRef/>
      </w:r>
      <w:r>
        <w:rPr>
          <w:rFonts w:ascii="Arial" w:hAnsi="Arial"/>
          <w:sz w:val="24"/>
          <w:szCs w:val="24"/>
          <w:rtl/>
        </w:rPr>
        <w:t xml:space="preserve"> كمال المنوفي, أصول النظم السياسية المقارنة, شركة الربيعان للنشر والتوزيع, الكويت, 1987, ص77.</w:t>
      </w:r>
    </w:p>
  </w:footnote>
  <w:footnote w:id="80">
    <w:p>
      <w:pPr>
        <w:pStyle w:val="style29"/>
        <w:rPr>
          <w:rFonts w:ascii="Arial" w:hAnsi="Arial"/>
          <w:sz w:val="24"/>
          <w:szCs w:val="24"/>
          <w:rtl/>
        </w:rPr>
      </w:pPr>
      <w:r>
        <w:rPr>
          <w:rStyle w:val="style38"/>
          <w:rFonts w:ascii="Arial" w:hAnsi="Arial"/>
          <w:sz w:val="24"/>
          <w:szCs w:val="24"/>
          <w:vertAlign w:val="baseline"/>
        </w:rPr>
        <w:footnoteRef/>
      </w:r>
      <w:r>
        <w:rPr>
          <w:rFonts w:ascii="Arial" w:hAnsi="Arial"/>
          <w:sz w:val="24"/>
          <w:szCs w:val="24"/>
          <w:rtl/>
        </w:rPr>
        <w:t xml:space="preserve"> مولود سعادة, النخبة </w:t>
      </w:r>
      <w:r>
        <w:rPr>
          <w:rFonts w:ascii="Arial" w:hAnsi="Arial"/>
          <w:sz w:val="24"/>
          <w:szCs w:val="24"/>
          <w:rtl/>
        </w:rPr>
        <w:t>والمجتمع:تجدد</w:t>
      </w:r>
      <w:r>
        <w:rPr>
          <w:rFonts w:ascii="Arial" w:hAnsi="Arial"/>
          <w:sz w:val="24"/>
          <w:szCs w:val="24"/>
          <w:rtl/>
        </w:rPr>
        <w:t xml:space="preserve"> الرهانات, مجلة الباحث </w:t>
      </w:r>
      <w:r>
        <w:rPr>
          <w:rFonts w:ascii="Arial" w:hAnsi="Arial"/>
          <w:sz w:val="24"/>
          <w:szCs w:val="24"/>
          <w:rtl/>
        </w:rPr>
        <w:t>الإجتماعي</w:t>
      </w:r>
      <w:r>
        <w:rPr>
          <w:rFonts w:ascii="Arial" w:hAnsi="Arial"/>
          <w:sz w:val="24"/>
          <w:szCs w:val="24"/>
          <w:rtl/>
        </w:rPr>
        <w:t>, العدد 10, 2010, ص95.</w:t>
      </w:r>
    </w:p>
  </w:footnote>
  <w:footnote w:id="81">
    <w:p>
      <w:pPr>
        <w:pStyle w:val="style29"/>
        <w:rPr>
          <w:rFonts w:ascii="Arial" w:hAnsi="Arial"/>
          <w:sz w:val="24"/>
          <w:szCs w:val="24"/>
        </w:rPr>
      </w:pPr>
      <w:r>
        <w:rPr>
          <w:rStyle w:val="style38"/>
          <w:rFonts w:ascii="Arial" w:hAnsi="Arial"/>
          <w:sz w:val="24"/>
          <w:szCs w:val="24"/>
          <w:vertAlign w:val="baseline"/>
        </w:rPr>
        <w:footnoteRef/>
      </w:r>
      <w:r>
        <w:rPr>
          <w:rFonts w:ascii="Arial" w:hAnsi="Arial"/>
          <w:sz w:val="24"/>
          <w:szCs w:val="24"/>
          <w:rtl/>
        </w:rPr>
        <w:t xml:space="preserve"> المصدر والصفحة نفسها.</w:t>
      </w:r>
    </w:p>
  </w:footnote>
  <w:footnote w:id="82">
    <w:p>
      <w:pPr>
        <w:pStyle w:val="style29"/>
        <w:rPr>
          <w:rFonts w:ascii="Arial" w:hAnsi="Arial" w:hint="cs"/>
          <w:sz w:val="24"/>
          <w:szCs w:val="24"/>
          <w:rtl/>
        </w:rPr>
      </w:pPr>
      <w:r>
        <w:rPr>
          <w:rFonts w:ascii="Arial" w:hAnsi="Arial" w:hint="cs"/>
          <w:sz w:val="24"/>
          <w:szCs w:val="24"/>
          <w:rtl/>
        </w:rPr>
        <w:t xml:space="preserve"> (</w:t>
      </w:r>
      <w:r>
        <w:rPr>
          <w:rStyle w:val="style38"/>
          <w:rFonts w:ascii="Arial" w:hAnsi="Arial"/>
          <w:sz w:val="24"/>
          <w:szCs w:val="24"/>
          <w:vertAlign w:val="baseline"/>
        </w:rPr>
        <w:footnoteRef/>
      </w:r>
      <w:r>
        <w:rPr>
          <w:rFonts w:ascii="Arial" w:hAnsi="Arial" w:hint="cs"/>
          <w:sz w:val="24"/>
          <w:szCs w:val="24"/>
          <w:rtl/>
        </w:rPr>
        <w:t>)</w:t>
      </w:r>
      <w:r>
        <w:rPr>
          <w:rFonts w:ascii="Arial" w:hAnsi="Arial"/>
          <w:sz w:val="24"/>
          <w:szCs w:val="24"/>
          <w:rtl/>
        </w:rPr>
        <w:t xml:space="preserve"> عبد الرحمن الكواكبي, طبائع </w:t>
      </w:r>
      <w:r>
        <w:rPr>
          <w:rFonts w:ascii="Arial" w:hAnsi="Arial"/>
          <w:sz w:val="24"/>
          <w:szCs w:val="24"/>
          <w:rtl/>
        </w:rPr>
        <w:t>الإستبداد</w:t>
      </w:r>
      <w:r>
        <w:rPr>
          <w:rFonts w:ascii="Arial" w:hAnsi="Arial"/>
          <w:sz w:val="24"/>
          <w:szCs w:val="24"/>
          <w:rtl/>
        </w:rPr>
        <w:t xml:space="preserve"> ومصارع </w:t>
      </w:r>
      <w:r>
        <w:rPr>
          <w:rFonts w:ascii="Arial" w:hAnsi="Arial"/>
          <w:sz w:val="24"/>
          <w:szCs w:val="24"/>
          <w:rtl/>
        </w:rPr>
        <w:t>الإستعباد</w:t>
      </w:r>
      <w:r>
        <w:rPr>
          <w:rFonts w:ascii="Arial" w:hAnsi="Arial"/>
          <w:sz w:val="24"/>
          <w:szCs w:val="24"/>
          <w:rtl/>
        </w:rPr>
        <w:t xml:space="preserve">, تحقيق وتقديم: محمد عمارة, ط1, دار الشروق, </w:t>
      </w:r>
      <w:r>
        <w:rPr>
          <w:rFonts w:ascii="Arial" w:hAnsi="Arial" w:hint="cs"/>
          <w:sz w:val="24"/>
          <w:szCs w:val="24"/>
          <w:rtl/>
        </w:rPr>
        <w:t xml:space="preserve"> </w:t>
      </w:r>
    </w:p>
    <w:p>
      <w:pPr>
        <w:pStyle w:val="style29"/>
        <w:rPr>
          <w:rFonts w:ascii="Arial" w:hAnsi="Arial"/>
          <w:sz w:val="24"/>
          <w:szCs w:val="24"/>
          <w:rtl/>
        </w:rPr>
      </w:pPr>
      <w:r>
        <w:rPr>
          <w:rFonts w:ascii="Arial" w:hAnsi="Arial" w:hint="cs"/>
          <w:sz w:val="24"/>
          <w:szCs w:val="24"/>
          <w:rtl/>
        </w:rPr>
        <w:t xml:space="preserve">       </w:t>
      </w:r>
      <w:r>
        <w:rPr>
          <w:rFonts w:ascii="Arial" w:hAnsi="Arial"/>
          <w:sz w:val="24"/>
          <w:szCs w:val="24"/>
          <w:rtl/>
        </w:rPr>
        <w:t>مصر, 2007, ص134.</w:t>
      </w:r>
    </w:p>
  </w:footnote>
  <w:footnote w:id="83">
    <w:p>
      <w:pPr>
        <w:pStyle w:val="style29"/>
        <w:rPr>
          <w:rFonts w:ascii="Arial" w:hAnsi="Arial"/>
          <w:sz w:val="24"/>
          <w:szCs w:val="24"/>
        </w:rPr>
      </w:pPr>
      <w:r>
        <w:rPr>
          <w:rFonts w:ascii="Arial" w:hAnsi="Arial" w:hint="cs"/>
          <w:sz w:val="24"/>
          <w:szCs w:val="24"/>
          <w:rtl/>
        </w:rPr>
        <w:t xml:space="preserve"> (</w:t>
      </w:r>
      <w:r>
        <w:rPr>
          <w:rStyle w:val="style38"/>
          <w:rFonts w:ascii="Arial" w:hAnsi="Arial"/>
          <w:sz w:val="24"/>
          <w:szCs w:val="24"/>
          <w:vertAlign w:val="baseline"/>
        </w:rPr>
        <w:footnoteRef/>
      </w:r>
      <w:r>
        <w:rPr>
          <w:rFonts w:ascii="Arial" w:hAnsi="Arial" w:hint="cs"/>
          <w:sz w:val="24"/>
          <w:szCs w:val="24"/>
          <w:rtl/>
        </w:rPr>
        <w:t>)</w:t>
      </w:r>
      <w:r>
        <w:rPr>
          <w:rFonts w:ascii="Arial" w:hAnsi="Arial"/>
          <w:sz w:val="24"/>
          <w:szCs w:val="24"/>
          <w:rtl/>
        </w:rPr>
        <w:t xml:space="preserve">محمد </w:t>
      </w:r>
      <w:r>
        <w:rPr>
          <w:rFonts w:ascii="Arial" w:hAnsi="Arial"/>
          <w:sz w:val="24"/>
          <w:szCs w:val="24"/>
          <w:rtl/>
        </w:rPr>
        <w:t>صنيتان</w:t>
      </w:r>
      <w:r>
        <w:rPr>
          <w:rFonts w:ascii="Arial" w:hAnsi="Arial"/>
          <w:sz w:val="24"/>
          <w:szCs w:val="24"/>
          <w:rtl/>
        </w:rPr>
        <w:t>, النخب السعودية, مصدر سبق ذكره, ص153-154.</w:t>
      </w:r>
    </w:p>
  </w:footnote>
  <w:footnote w:id="84">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فواز العابد، النخبة الحاكمة وعملية التحول الديمقراطي دراسة تجربة المملكة المغربية 1996- 2010، رسالة ماجستير غير منشورة، جامعة الجزائر، 2013 ، ص33.</w:t>
      </w:r>
    </w:p>
  </w:footnote>
  <w:footnote w:id="85">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المصدر نفسه، ص33.</w:t>
      </w:r>
    </w:p>
  </w:footnote>
  <w:footnote w:id="86">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ليلى صوالحي، اقتراب النخبة ودوره في تحليل الظواهر السياسية، المجلة الجزائرية للأمن والتنمية، العدد 3 (الجزائر: جامعة غرداية، 2023)، ص82.</w:t>
      </w:r>
    </w:p>
  </w:footnote>
  <w:footnote w:id="87">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rPr>
        <w:t xml:space="preserve"> - سيرين الحاج حسين، النخبة الحاكمة- تشارلز رايت ميلز، موقع حكمة، 2016، في الرابط التالي: </w:t>
      </w:r>
      <w:r>
        <w:rPr/>
        <w:fldChar w:fldCharType="begin"/>
      </w:r>
      <w:r>
        <w:instrText xml:space="preserve"> HYPERLINK "https://hekmah.org" </w:instrText>
      </w:r>
      <w:r>
        <w:rPr/>
        <w:fldChar w:fldCharType="separate"/>
      </w:r>
      <w:r>
        <w:rPr>
          <w:rStyle w:val="style85"/>
          <w:rFonts w:ascii="Arial" w:hAnsi="Arial"/>
          <w:sz w:val="24"/>
          <w:szCs w:val="24"/>
        </w:rPr>
        <w:t>https://hekmah.org</w:t>
      </w:r>
      <w:r>
        <w:rPr/>
        <w:fldChar w:fldCharType="end"/>
      </w:r>
      <w:r>
        <w:rPr>
          <w:rFonts w:ascii="Arial" w:hAnsi="Arial"/>
          <w:sz w:val="24"/>
          <w:szCs w:val="24"/>
          <w:rtl/>
        </w:rPr>
        <w:t xml:space="preserve"> </w:t>
      </w:r>
    </w:p>
  </w:footnote>
  <w:footnote w:id="88">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سيرين الحاج حسين، المصدر السابق.</w:t>
      </w:r>
    </w:p>
  </w:footnote>
  <w:footnote w:id="89">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محمود خليفة جودة، اقتراب النخبة في دراسة النظم السياسية المقارنة، دراسات (برلين: المركز الديمقراطي العربي، 2014)، ص3.</w:t>
      </w:r>
    </w:p>
  </w:footnote>
  <w:footnote w:id="90">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rPr>
        <w:t>- ليلى صوالحي، مصدر سبق ذكره، ص82.</w:t>
      </w:r>
    </w:p>
  </w:footnote>
  <w:footnote w:id="91">
    <w:p>
      <w:pPr>
        <w:pStyle w:val="style29"/>
        <w:rPr>
          <w:rFonts w:ascii="Arial" w:hAnsi="Arial" w:hint="cs"/>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xml:space="preserve">- موسكا وصياغة جديدة لمفهوم الطبقة الحاكمة، محاضرة في الفكر السياسي، في الرابط التالي : </w:t>
      </w:r>
      <w:r>
        <w:rPr/>
        <w:fldChar w:fldCharType="begin"/>
      </w:r>
      <w:r>
        <w:instrText xml:space="preserve"> HYPERLINK "http://tele-ens.univ-oeb.dz/moodle/pluginfile.php/375361/mod_resource/content/1/co/module_cours06_7.html" </w:instrText>
      </w:r>
      <w:r>
        <w:rPr/>
        <w:fldChar w:fldCharType="separate"/>
      </w:r>
      <w:r>
        <w:rPr>
          <w:rStyle w:val="style85"/>
          <w:rFonts w:ascii="Arial" w:hAnsi="Arial"/>
          <w:sz w:val="24"/>
          <w:szCs w:val="24"/>
          <w:lang w:bidi="ar-IQ"/>
        </w:rPr>
        <w:t>http://tele-ens.univ-oeb.dz/moodle/pluginfile.php/375361/mod_resource/content/1/co/module_cours06_7.html</w:t>
      </w:r>
      <w:r>
        <w:rPr/>
        <w:fldChar w:fldCharType="end"/>
      </w:r>
      <w:r>
        <w:rPr>
          <w:rFonts w:ascii="Arial" w:hAnsi="Arial"/>
          <w:sz w:val="24"/>
          <w:szCs w:val="24"/>
          <w:rtl/>
          <w:lang w:bidi="ar-IQ"/>
        </w:rPr>
        <w:t xml:space="preserve"> </w:t>
      </w:r>
    </w:p>
  </w:footnote>
  <w:footnote w:id="92">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xml:space="preserve">- </w:t>
      </w:r>
      <w:r>
        <w:rPr>
          <w:rFonts w:ascii="Arial" w:hAnsi="Arial"/>
          <w:sz w:val="24"/>
          <w:szCs w:val="24"/>
          <w:rtl/>
          <w:lang w:bidi="ar-IQ"/>
        </w:rPr>
        <w:t>بلهوراي</w:t>
      </w:r>
      <w:r>
        <w:rPr>
          <w:rFonts w:ascii="Arial" w:hAnsi="Arial"/>
          <w:sz w:val="24"/>
          <w:szCs w:val="24"/>
          <w:rtl/>
          <w:lang w:bidi="ar-IQ"/>
        </w:rPr>
        <w:t xml:space="preserve"> كريمة، النخبة الحاكمة والتحول الديمقراطي في الجزائر 1989-2014، اطروحة دكتوراه غير منشورة، كلية العلوم السياسية والعلاقات الدولية، جامعة الجزائر،2017، ص44.</w:t>
      </w:r>
    </w:p>
  </w:footnote>
  <w:footnote w:id="93">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rPr>
        <w:t xml:space="preserve">- نصر محمد عارف، نظرية النخبة ودراسة النظم السياسية العربية (الإمكانات والإشكالات، </w:t>
      </w:r>
      <w:r>
        <w:rPr>
          <w:rFonts w:ascii="Arial" w:hAnsi="Arial"/>
          <w:sz w:val="24"/>
          <w:szCs w:val="24"/>
          <w:rtl/>
        </w:rPr>
        <w:t>موتمر</w:t>
      </w:r>
      <w:r>
        <w:rPr>
          <w:rFonts w:ascii="Arial" w:hAnsi="Arial"/>
          <w:sz w:val="24"/>
          <w:szCs w:val="24"/>
          <w:rtl/>
        </w:rPr>
        <w:t xml:space="preserve"> علمي، (انقرة: مركز </w:t>
      </w:r>
      <w:r>
        <w:rPr>
          <w:rFonts w:ascii="Arial" w:hAnsi="Arial"/>
          <w:sz w:val="24"/>
          <w:szCs w:val="24"/>
          <w:rtl/>
        </w:rPr>
        <w:t>أورسام</w:t>
      </w:r>
      <w:r>
        <w:rPr>
          <w:rFonts w:ascii="Arial" w:hAnsi="Arial"/>
          <w:sz w:val="24"/>
          <w:szCs w:val="24"/>
          <w:rtl/>
        </w:rPr>
        <w:t>،  1996)، ص5.</w:t>
      </w:r>
    </w:p>
  </w:footnote>
  <w:footnote w:id="94">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احمد زاوي، المدرسة الماركسية وتفسيرها للظاهرة التاريخية،  مجلة رؤى تاريخية للأبحاث والدراسات المتوسطية، العدد 2 (الجزائر: 2021)، ص2.</w:t>
      </w:r>
    </w:p>
  </w:footnote>
  <w:footnote w:id="95">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علي اسعد وطفة، في مفهوم النخبة مقاربة بنائية، (مركز نقد وتنوير للدراسات الانسانية، 2015)، ص21.</w:t>
      </w:r>
    </w:p>
  </w:footnote>
  <w:footnote w:id="96">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xml:space="preserve">-  هشام </w:t>
      </w:r>
      <w:r>
        <w:rPr>
          <w:rFonts w:ascii="Arial" w:hAnsi="Arial"/>
          <w:sz w:val="24"/>
          <w:szCs w:val="24"/>
          <w:rtl/>
          <w:lang w:bidi="ar-IQ"/>
        </w:rPr>
        <w:t>صاغور</w:t>
      </w:r>
      <w:r>
        <w:rPr>
          <w:rFonts w:ascii="Arial" w:hAnsi="Arial"/>
          <w:sz w:val="24"/>
          <w:szCs w:val="24"/>
          <w:rtl/>
          <w:lang w:bidi="ar-IQ"/>
        </w:rPr>
        <w:t xml:space="preserve">، النخب السياسية: دراسة </w:t>
      </w:r>
      <w:r>
        <w:rPr>
          <w:rFonts w:ascii="Arial" w:hAnsi="Arial"/>
          <w:sz w:val="24"/>
          <w:szCs w:val="24"/>
          <w:rtl/>
          <w:lang w:bidi="ar-IQ"/>
        </w:rPr>
        <w:t>مفاهيمية</w:t>
      </w:r>
      <w:r>
        <w:rPr>
          <w:rFonts w:ascii="Arial" w:hAnsi="Arial"/>
          <w:sz w:val="24"/>
          <w:szCs w:val="24"/>
          <w:rtl/>
          <w:lang w:bidi="ar-IQ"/>
        </w:rPr>
        <w:t xml:space="preserve"> على ضوء النظريات المفسرة، مجلة الرواق للدراسات الاجتماعية والانسانية ، العدد 1 (الجزائر: 2019)، ص77.</w:t>
      </w:r>
    </w:p>
  </w:footnote>
  <w:footnote w:id="97">
    <w:p>
      <w:pPr>
        <w:pStyle w:val="style29"/>
        <w:rPr>
          <w:rFonts w:ascii="Arial" w:hAnsi="Arial"/>
          <w:sz w:val="24"/>
          <w:szCs w:val="24"/>
          <w:rtl/>
          <w:lang w:bidi="ar-IQ"/>
        </w:rPr>
      </w:pPr>
      <w:r>
        <w:rPr>
          <w:rStyle w:val="style38"/>
          <w:rFonts w:ascii="Arial" w:hAnsi="Arial"/>
          <w:sz w:val="24"/>
          <w:szCs w:val="24"/>
          <w:vertAlign w:val="baseline"/>
        </w:rPr>
        <w:footnoteRef/>
      </w:r>
      <w:r>
        <w:rPr>
          <w:rFonts w:ascii="Arial" w:hAnsi="Arial"/>
          <w:sz w:val="24"/>
          <w:szCs w:val="24"/>
        </w:rPr>
        <w:t xml:space="preserve"> </w:t>
      </w:r>
      <w:r>
        <w:rPr>
          <w:rFonts w:ascii="Arial" w:hAnsi="Arial"/>
          <w:sz w:val="24"/>
          <w:szCs w:val="24"/>
          <w:rtl/>
          <w:lang w:bidi="ar-IQ"/>
        </w:rPr>
        <w:t>- ليلى صوالحي، مصدر سبق ذكره، ص82-83.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F4CF842"/>
    <w:lvl w:ilvl="0" w:tplc="BB58B01E">
      <w:start w:val="1"/>
      <w:numFmt w:val="decimal"/>
      <w:lvlText w:val="%1-"/>
      <w:lvlJc w:val="left"/>
      <w:pPr>
        <w:ind w:left="720" w:hanging="36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2827DA4"/>
    <w:lvl w:ilvl="0" w:tplc="55342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1AA5E0C"/>
    <w:lvl w:ilvl="0" w:tplc="8D70A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3CAE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07606AF4"/>
    <w:lvl w:ilvl="0" w:tplc="528C4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B7A3A40"/>
    <w:lvl w:ilvl="0" w:tplc="8D70A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A694306C"/>
    <w:lvl w:ilvl="0" w:tplc="8D70A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81A8904"/>
    <w:lvl w:ilvl="0" w:tplc="F2F2C6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DF72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C206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0C2218A"/>
    <w:lvl w:ilvl="0" w:tplc="D14ABC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30F81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0AB42156"/>
    <w:lvl w:ilvl="0" w:tplc="57806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0E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CE74B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ADB8FA12"/>
    <w:lvl w:ilvl="0" w:tplc="8D70A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89A8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A9164604"/>
    <w:lvl w:ilvl="0" w:tplc="9C0A93A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16"/>
  </w:num>
  <w:num w:numId="4">
    <w:abstractNumId w:val="13"/>
  </w:num>
  <w:num w:numId="5">
    <w:abstractNumId w:val="0"/>
  </w:num>
  <w:num w:numId="6">
    <w:abstractNumId w:val="1"/>
  </w:num>
  <w:num w:numId="7">
    <w:abstractNumId w:val="15"/>
  </w:num>
  <w:num w:numId="8">
    <w:abstractNumId w:val="2"/>
  </w:num>
  <w:num w:numId="9">
    <w:abstractNumId w:val="6"/>
  </w:num>
  <w:num w:numId="10">
    <w:abstractNumId w:val="3"/>
  </w:num>
  <w:num w:numId="11">
    <w:abstractNumId w:val="10"/>
  </w:num>
  <w:num w:numId="12">
    <w:abstractNumId w:val="11"/>
  </w:num>
  <w:num w:numId="13">
    <w:abstractNumId w:val="7"/>
  </w:num>
  <w:num w:numId="14">
    <w:abstractNumId w:val="4"/>
  </w:num>
  <w:num w:numId="15">
    <w:abstractNumId w:val="9"/>
  </w:num>
  <w:num w:numId="16">
    <w:abstractNumId w:val="12"/>
  </w:num>
  <w:num w:numId="17">
    <w:abstractNumId w:val="17"/>
  </w:num>
  <w:num w:numId="18">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bidi/>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uiPriority w:val="99"/>
    <w:pPr/>
    <w:rPr>
      <w:sz w:val="20"/>
      <w:szCs w:val="20"/>
    </w:rPr>
  </w:style>
  <w:style w:type="character" w:customStyle="1" w:styleId="style4097">
    <w:name w:val="نص حاشية سفلية Ch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94">
    <w:name w:val="Normal (Web)"/>
    <w:basedOn w:val="style0"/>
    <w:next w:val="style94"/>
    <w:uiPriority w:val="99"/>
    <w:pPr/>
    <w:rPr>
      <w:rFonts w:ascii="Times New Roman" w:cs="Times New Roman" w:hAnsi="Times New Roman"/>
      <w:sz w:val="24"/>
      <w:szCs w:val="24"/>
    </w:rPr>
  </w:style>
  <w:style w:type="numbering" w:customStyle="1" w:styleId="style4098">
    <w:name w:val="بلا قائمة1"/>
    <w:next w:val="style107"/>
    <w:uiPriority w:val="99"/>
    <w:pPr/>
  </w:style>
  <w:style w:type="paragraph" w:styleId="style31">
    <w:name w:val="header"/>
    <w:basedOn w:val="style0"/>
    <w:next w:val="style31"/>
    <w:link w:val="style4099"/>
    <w:uiPriority w:val="99"/>
    <w:pPr>
      <w:tabs>
        <w:tab w:val="center" w:leader="none" w:pos="4153"/>
        <w:tab w:val="right" w:leader="none" w:pos="8306"/>
      </w:tabs>
    </w:pPr>
    <w:rPr/>
  </w:style>
  <w:style w:type="character" w:customStyle="1" w:styleId="style4099">
    <w:name w:val="رأس الصفحة Char"/>
    <w:basedOn w:val="style65"/>
    <w:next w:val="style4099"/>
    <w:link w:val="style31"/>
    <w:uiPriority w:val="99"/>
  </w:style>
  <w:style w:type="paragraph" w:styleId="style32">
    <w:name w:val="footer"/>
    <w:basedOn w:val="style0"/>
    <w:next w:val="style32"/>
    <w:link w:val="style4100"/>
    <w:uiPriority w:val="99"/>
    <w:pPr>
      <w:tabs>
        <w:tab w:val="center" w:leader="none" w:pos="4153"/>
        <w:tab w:val="right" w:leader="none" w:pos="8306"/>
      </w:tabs>
    </w:pPr>
    <w:rPr/>
  </w:style>
  <w:style w:type="character" w:customStyle="1" w:styleId="style4100">
    <w:name w:val="تذييل الصفحة Char"/>
    <w:basedOn w:val="style65"/>
    <w:next w:val="style4100"/>
    <w:link w:val="style32"/>
    <w:uiPriority w:val="99"/>
  </w:style>
  <w:style w:type="character" w:customStyle="1" w:styleId="style4101">
    <w:name w:val="Hyperlink1"/>
    <w:basedOn w:val="style65"/>
    <w:next w:val="style4101"/>
    <w:uiPriority w:val="99"/>
    <w:rPr>
      <w:color w:val="0000ff"/>
      <w:u w:val="single"/>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Words>12525</Words>
  <Pages>31</Pages>
  <Characters>64587</Characters>
  <Application>WPS Office</Application>
  <DocSecurity>0</DocSecurity>
  <Paragraphs>286</Paragraphs>
  <ScaleCrop>false</ScaleCrop>
  <Company>SACC</Company>
  <LinksUpToDate>false</LinksUpToDate>
  <CharactersWithSpaces>77121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٢٠٢٦-٠٣-١٨T٠٢:٤٢:٠٠Z</dcterms:created>
  <dc:creator>Maher</dc:creator>
  <lastModifiedBy>FNE-NX9</lastModifiedBy>
  <dcterms:modified xsi:type="dcterms:W3CDTF">٢٠٢٦-٠٣-٢٩T٠٠:٢٨:٤٧Z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70581661f9cd49e8b90a6d1119383523</vt:lpwstr>
  </property>
</Properties>
</file>